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E1815" w14:textId="77777777" w:rsidR="009F748B" w:rsidRPr="009F748B" w:rsidRDefault="009F748B" w:rsidP="009F748B">
      <w:pPr>
        <w:spacing w:after="0"/>
        <w:jc w:val="both"/>
        <w:rPr>
          <w:bCs/>
        </w:rPr>
      </w:pPr>
      <w:bookmarkStart w:id="0" w:name="_GoBack"/>
      <w:bookmarkEnd w:id="0"/>
      <w:r w:rsidRPr="009F748B">
        <w:rPr>
          <w:bCs/>
        </w:rPr>
        <w:t>COMMUNE DE MARBOZ</w:t>
      </w:r>
    </w:p>
    <w:p w14:paraId="00236342" w14:textId="60164C3C" w:rsidR="009F748B" w:rsidRDefault="009F748B" w:rsidP="009F748B">
      <w:pPr>
        <w:spacing w:after="0"/>
        <w:jc w:val="both"/>
        <w:rPr>
          <w:bCs/>
        </w:rPr>
      </w:pPr>
      <w:r w:rsidRPr="009F748B">
        <w:rPr>
          <w:bCs/>
        </w:rPr>
        <w:t>CM/BG</w:t>
      </w:r>
    </w:p>
    <w:p w14:paraId="52777B21" w14:textId="42105CC0" w:rsidR="009F748B" w:rsidRDefault="009F748B" w:rsidP="009F748B">
      <w:pPr>
        <w:spacing w:after="0"/>
        <w:jc w:val="center"/>
        <w:rPr>
          <w:b/>
          <w:u w:val="single"/>
        </w:rPr>
      </w:pPr>
      <w:r w:rsidRPr="009F748B">
        <w:rPr>
          <w:b/>
          <w:u w:val="single"/>
        </w:rPr>
        <w:t>CONSEIL MUNICIPAL</w:t>
      </w:r>
    </w:p>
    <w:p w14:paraId="4BAABDA6" w14:textId="3C6CDF5E" w:rsidR="009F748B" w:rsidRDefault="009F748B" w:rsidP="009F748B">
      <w:pPr>
        <w:spacing w:after="0"/>
        <w:jc w:val="center"/>
        <w:rPr>
          <w:b/>
          <w:u w:val="single"/>
        </w:rPr>
      </w:pPr>
    </w:p>
    <w:p w14:paraId="37C1DF22" w14:textId="77777777" w:rsidR="00B144AA" w:rsidRDefault="00B144AA" w:rsidP="009F748B">
      <w:pPr>
        <w:spacing w:after="0"/>
        <w:jc w:val="center"/>
        <w:rPr>
          <w:b/>
          <w:u w:val="single"/>
        </w:rPr>
      </w:pPr>
    </w:p>
    <w:p w14:paraId="0753E634" w14:textId="3AB95777" w:rsidR="009F748B" w:rsidRPr="00677FBC" w:rsidRDefault="009F748B" w:rsidP="009F748B">
      <w:pPr>
        <w:spacing w:after="0"/>
        <w:rPr>
          <w:rFonts w:ascii="Times New Roman" w:hAnsi="Times New Roman"/>
          <w:bCs/>
        </w:rPr>
      </w:pPr>
      <w:r w:rsidRPr="00677FBC">
        <w:rPr>
          <w:rFonts w:ascii="Times New Roman" w:hAnsi="Times New Roman"/>
          <w:bCs/>
        </w:rPr>
        <w:t>Le Conseil Municipal s’est réuni le 10 mai 2021 à 20 H sous la Présidence de Madame Christelle</w:t>
      </w:r>
      <w:r w:rsidR="00677FBC">
        <w:rPr>
          <w:rFonts w:ascii="Times New Roman" w:hAnsi="Times New Roman"/>
          <w:bCs/>
        </w:rPr>
        <w:t xml:space="preserve"> </w:t>
      </w:r>
      <w:r w:rsidRPr="00677FBC">
        <w:rPr>
          <w:rFonts w:ascii="Times New Roman" w:hAnsi="Times New Roman"/>
          <w:bCs/>
        </w:rPr>
        <w:t>MOIRAUD, Maire.</w:t>
      </w:r>
    </w:p>
    <w:p w14:paraId="74128265" w14:textId="63CAFD35" w:rsidR="009F748B" w:rsidRPr="00677FBC" w:rsidRDefault="009F748B" w:rsidP="009F748B">
      <w:pPr>
        <w:spacing w:after="0" w:line="240" w:lineRule="auto"/>
        <w:jc w:val="both"/>
        <w:rPr>
          <w:rFonts w:ascii="Times New Roman" w:hAnsi="Times New Roman"/>
          <w:bCs/>
          <w:color w:val="000000" w:themeColor="text1"/>
        </w:rPr>
      </w:pPr>
      <w:r w:rsidRPr="00677FBC">
        <w:rPr>
          <w:rFonts w:ascii="Times New Roman" w:hAnsi="Times New Roman"/>
          <w:bCs/>
          <w:color w:val="000000" w:themeColor="text1"/>
          <w:u w:val="single"/>
        </w:rPr>
        <w:t>Présents</w:t>
      </w:r>
      <w:r w:rsidRPr="00677FBC">
        <w:rPr>
          <w:rFonts w:ascii="Times New Roman" w:hAnsi="Times New Roman"/>
          <w:bCs/>
          <w:color w:val="000000" w:themeColor="text1"/>
        </w:rPr>
        <w:t xml:space="preserve"> : Mme MOIRAUD Christelle, Mme NAVARIN Cécile, </w:t>
      </w:r>
      <w:r w:rsidRPr="00677FBC">
        <w:rPr>
          <w:rFonts w:ascii="Times New Roman" w:hAnsi="Times New Roman"/>
          <w:bCs/>
        </w:rPr>
        <w:t>M. SOCHAY Hervé</w:t>
      </w:r>
      <w:r w:rsidRPr="00677FBC">
        <w:rPr>
          <w:rFonts w:ascii="Times New Roman" w:hAnsi="Times New Roman"/>
          <w:bCs/>
          <w:color w:val="000000" w:themeColor="text1"/>
        </w:rPr>
        <w:t xml:space="preserve">, Mme NICOLAS Carine, M. JAILLET Christian, Mme POCHON Laurence, M. NOEL Simon, Mme MIVIERE Karine, M. CALLAND Cédric, Mme POCHON Béatrice, M. LAMBERET Anthony, Mme CHATELET Jocelyne, M. NEVORET Benoit, Mme CARRUBA Isabelle, M. DELIANCE Alexandre, Mme TISSERAND-BOUVARD Magali, </w:t>
      </w:r>
      <w:r w:rsidRPr="00677FBC">
        <w:rPr>
          <w:rFonts w:ascii="Times New Roman" w:hAnsi="Times New Roman"/>
          <w:bCs/>
        </w:rPr>
        <w:t>BOUVARD Nelly</w:t>
      </w:r>
    </w:p>
    <w:p w14:paraId="05214AEA" w14:textId="243FDC32" w:rsidR="009F748B" w:rsidRPr="00677FBC" w:rsidRDefault="009F748B" w:rsidP="009F748B">
      <w:pPr>
        <w:spacing w:after="0" w:line="240" w:lineRule="auto"/>
        <w:jc w:val="both"/>
        <w:rPr>
          <w:rFonts w:ascii="Times New Roman" w:hAnsi="Times New Roman"/>
          <w:bCs/>
          <w:color w:val="000000" w:themeColor="text1"/>
        </w:rPr>
      </w:pPr>
      <w:r w:rsidRPr="00677FBC">
        <w:rPr>
          <w:rFonts w:ascii="Times New Roman" w:hAnsi="Times New Roman"/>
          <w:bCs/>
        </w:rPr>
        <w:t>Excusé</w:t>
      </w:r>
      <w:r w:rsidR="00B23E7B" w:rsidRPr="00677FBC">
        <w:rPr>
          <w:rFonts w:ascii="Times New Roman" w:hAnsi="Times New Roman"/>
          <w:bCs/>
        </w:rPr>
        <w:t>s</w:t>
      </w:r>
      <w:r w:rsidRPr="00677FBC">
        <w:rPr>
          <w:rFonts w:ascii="Times New Roman" w:hAnsi="Times New Roman"/>
          <w:bCs/>
        </w:rPr>
        <w:t xml:space="preserve"> :  </w:t>
      </w:r>
      <w:r w:rsidRPr="00677FBC">
        <w:rPr>
          <w:rFonts w:ascii="Times New Roman" w:hAnsi="Times New Roman"/>
          <w:bCs/>
          <w:color w:val="000000" w:themeColor="text1"/>
        </w:rPr>
        <w:t>M. GUILLERMIN Patrice donne pouvoir à Mme N</w:t>
      </w:r>
      <w:r w:rsidR="00B23E7B" w:rsidRPr="00677FBC">
        <w:rPr>
          <w:rFonts w:ascii="Times New Roman" w:hAnsi="Times New Roman"/>
          <w:bCs/>
          <w:color w:val="000000" w:themeColor="text1"/>
        </w:rPr>
        <w:t>AVARIN Cécile, M. PONCIN Emmanuel</w:t>
      </w:r>
    </w:p>
    <w:p w14:paraId="6943ADF9" w14:textId="6E8AB07F" w:rsidR="009F748B" w:rsidRPr="00677FBC" w:rsidRDefault="009F748B" w:rsidP="009F748B">
      <w:pPr>
        <w:suppressAutoHyphens/>
        <w:autoSpaceDN w:val="0"/>
        <w:jc w:val="both"/>
        <w:rPr>
          <w:rFonts w:ascii="Times New Roman" w:hAnsi="Times New Roman"/>
        </w:rPr>
      </w:pPr>
      <w:r w:rsidRPr="00677FBC">
        <w:rPr>
          <w:rFonts w:ascii="Times New Roman" w:hAnsi="Times New Roman"/>
        </w:rPr>
        <w:t>Secrétaire de séance Monsieur</w:t>
      </w:r>
      <w:r w:rsidRPr="00677FBC">
        <w:rPr>
          <w:rFonts w:ascii="Times New Roman" w:hAnsi="Times New Roman"/>
          <w:kern w:val="3"/>
          <w:lang w:bidi="hi-IN"/>
        </w:rPr>
        <w:t xml:space="preserve"> NOEL Simon.</w:t>
      </w:r>
      <w:r w:rsidRPr="00677FBC">
        <w:rPr>
          <w:rFonts w:ascii="Times New Roman" w:hAnsi="Times New Roman"/>
        </w:rPr>
        <w:t xml:space="preserve"> </w:t>
      </w:r>
    </w:p>
    <w:p w14:paraId="15C0523F" w14:textId="66D5904C" w:rsidR="00677FBC" w:rsidRPr="00677FBC" w:rsidRDefault="00677FBC" w:rsidP="00677FBC">
      <w:pPr>
        <w:spacing w:after="0" w:line="240" w:lineRule="auto"/>
        <w:jc w:val="both"/>
        <w:rPr>
          <w:rFonts w:ascii="Times New Roman" w:hAnsi="Times New Roman"/>
          <w:b/>
          <w:u w:val="single"/>
        </w:rPr>
      </w:pPr>
      <w:r w:rsidRPr="00677FBC">
        <w:rPr>
          <w:rFonts w:ascii="Times New Roman" w:hAnsi="Times New Roman"/>
          <w:b/>
          <w:u w:val="single"/>
        </w:rPr>
        <w:t xml:space="preserve">APPROBATION DU DERNIER COMPTE-RENDU : </w:t>
      </w:r>
    </w:p>
    <w:p w14:paraId="59A1DF8A" w14:textId="7E2C068F" w:rsidR="004E0A51" w:rsidRPr="00677FBC" w:rsidRDefault="004E0A51" w:rsidP="009F748B">
      <w:pPr>
        <w:suppressAutoHyphens/>
        <w:autoSpaceDN w:val="0"/>
        <w:jc w:val="both"/>
        <w:rPr>
          <w:rFonts w:ascii="Times New Roman" w:hAnsi="Times New Roman"/>
          <w:kern w:val="3"/>
          <w:lang w:bidi="hi-IN"/>
        </w:rPr>
      </w:pPr>
      <w:r w:rsidRPr="00677FBC">
        <w:rPr>
          <w:rFonts w:ascii="Times New Roman" w:hAnsi="Times New Roman"/>
        </w:rPr>
        <w:t>Le compte rendu de la réunion du Conseil Municipal du jeudi 1</w:t>
      </w:r>
      <w:r w:rsidRPr="00677FBC">
        <w:rPr>
          <w:rFonts w:ascii="Times New Roman" w:hAnsi="Times New Roman"/>
          <w:vertAlign w:val="superscript"/>
        </w:rPr>
        <w:t>er</w:t>
      </w:r>
      <w:r w:rsidRPr="00677FBC">
        <w:rPr>
          <w:rFonts w:ascii="Times New Roman" w:hAnsi="Times New Roman"/>
        </w:rPr>
        <w:t xml:space="preserve"> avril 2021 est approuvé à l’unanimité</w:t>
      </w:r>
    </w:p>
    <w:p w14:paraId="708C98C7" w14:textId="77777777" w:rsidR="009F748B" w:rsidRPr="00677FBC" w:rsidRDefault="009F748B" w:rsidP="009F748B">
      <w:pPr>
        <w:spacing w:after="0"/>
        <w:rPr>
          <w:rFonts w:ascii="Times New Roman" w:hAnsi="Times New Roman"/>
          <w:bCs/>
        </w:rPr>
      </w:pPr>
    </w:p>
    <w:p w14:paraId="58BA1EE9" w14:textId="24FE45BD" w:rsidR="00677FBC" w:rsidRPr="00677FBC" w:rsidRDefault="002B26F3" w:rsidP="002B26F3">
      <w:pPr>
        <w:jc w:val="both"/>
        <w:rPr>
          <w:rFonts w:ascii="Times New Roman" w:hAnsi="Times New Roman"/>
          <w:b/>
          <w:u w:val="single"/>
        </w:rPr>
      </w:pPr>
      <w:r w:rsidRPr="00677FBC">
        <w:rPr>
          <w:rFonts w:ascii="Times New Roman" w:hAnsi="Times New Roman"/>
          <w:b/>
          <w:u w:val="single"/>
        </w:rPr>
        <w:t xml:space="preserve">MODIFICATION </w:t>
      </w:r>
      <w:r w:rsidR="00677FBC" w:rsidRPr="00677FBC">
        <w:rPr>
          <w:rFonts w:ascii="Times New Roman" w:hAnsi="Times New Roman"/>
          <w:b/>
          <w:u w:val="single"/>
        </w:rPr>
        <w:t xml:space="preserve">DU TABLEAU </w:t>
      </w:r>
      <w:r w:rsidRPr="00677FBC">
        <w:rPr>
          <w:rFonts w:ascii="Times New Roman" w:hAnsi="Times New Roman"/>
          <w:b/>
          <w:u w:val="single"/>
        </w:rPr>
        <w:t>DES EMPLOIS PERMANENTS DE LA COMMUNE</w:t>
      </w:r>
    </w:p>
    <w:p w14:paraId="23CDE607" w14:textId="3E7C4FDB" w:rsidR="0011032E" w:rsidRPr="00677FBC" w:rsidRDefault="00F04C0A" w:rsidP="002B26F3">
      <w:pPr>
        <w:jc w:val="both"/>
        <w:rPr>
          <w:rFonts w:ascii="Times New Roman" w:hAnsi="Times New Roman"/>
          <w:bCs/>
        </w:rPr>
      </w:pPr>
      <w:r w:rsidRPr="00677FBC">
        <w:rPr>
          <w:rFonts w:ascii="Times New Roman" w:hAnsi="Times New Roman"/>
          <w:bCs/>
        </w:rPr>
        <w:t>Considérant les mouvements du personnel intervenus dans la collectivité (départs à la retraite, mutation et démission) ainsi que des ajustements d’horaires,</w:t>
      </w:r>
      <w:r w:rsidR="00B144AA" w:rsidRPr="00677FBC">
        <w:rPr>
          <w:rFonts w:ascii="Times New Roman" w:hAnsi="Times New Roman"/>
          <w:bCs/>
        </w:rPr>
        <w:t xml:space="preserve"> Madame le Maire propose au Conseil Municipal de mettre à jour le tableau des emplois de la Commune.</w:t>
      </w:r>
    </w:p>
    <w:p w14:paraId="5E805E9D" w14:textId="59F6ED7E" w:rsidR="00EF1A47" w:rsidRPr="00677FBC" w:rsidRDefault="00EF1A47" w:rsidP="00EF1A47">
      <w:pPr>
        <w:jc w:val="both"/>
        <w:rPr>
          <w:rFonts w:ascii="Times New Roman" w:hAnsi="Times New Roman"/>
          <w:bCs/>
        </w:rPr>
      </w:pPr>
      <w:r w:rsidRPr="00677FBC">
        <w:rPr>
          <w:rFonts w:ascii="Times New Roman" w:hAnsi="Times New Roman"/>
          <w:bCs/>
        </w:rPr>
        <w:t>Le Conseil Municipal après en avoir délibéré, à l’unanimité,</w:t>
      </w:r>
      <w:r w:rsidR="002C2A81" w:rsidRPr="00677FBC">
        <w:rPr>
          <w:rFonts w:ascii="Times New Roman" w:hAnsi="Times New Roman"/>
          <w:bCs/>
        </w:rPr>
        <w:t xml:space="preserve"> fixe le nouveau tableau des emplois </w:t>
      </w:r>
      <w:r w:rsidR="009F748B" w:rsidRPr="00677FBC">
        <w:rPr>
          <w:rFonts w:ascii="Times New Roman" w:hAnsi="Times New Roman"/>
          <w:bCs/>
        </w:rPr>
        <w:t>permanents ainsi</w:t>
      </w:r>
      <w:r w:rsidR="002C2A81" w:rsidRPr="00677FBC">
        <w:rPr>
          <w:rFonts w:ascii="Times New Roman" w:hAnsi="Times New Roman"/>
          <w:bCs/>
        </w:rPr>
        <w:t xml:space="preserve"> qu’il suit </w:t>
      </w:r>
      <w:r w:rsidRPr="00677FBC">
        <w:rPr>
          <w:rFonts w:ascii="Times New Roman" w:hAnsi="Times New Roman"/>
          <w:bCs/>
        </w:rPr>
        <w:t>à compter du 17 mai 2021 :</w:t>
      </w:r>
    </w:p>
    <w:p w14:paraId="37CA106F" w14:textId="77777777" w:rsidR="00B144AA" w:rsidRPr="00677FBC" w:rsidRDefault="00B144AA" w:rsidP="002C2A81">
      <w:pPr>
        <w:contextualSpacing/>
        <w:rPr>
          <w:rFonts w:ascii="Times New Roman" w:hAnsi="Times New Roman"/>
          <w:bCs/>
        </w:rPr>
      </w:pPr>
    </w:p>
    <w:p w14:paraId="0D34D7B4" w14:textId="5DE536E2" w:rsidR="002C2A81" w:rsidRPr="00677FBC" w:rsidRDefault="002C2A81" w:rsidP="002C2A81">
      <w:pPr>
        <w:contextualSpacing/>
        <w:rPr>
          <w:rFonts w:ascii="Times New Roman" w:hAnsi="Times New Roman"/>
          <w:b/>
        </w:rPr>
      </w:pPr>
      <w:r w:rsidRPr="00677FBC">
        <w:rPr>
          <w:rFonts w:ascii="Times New Roman" w:hAnsi="Times New Roman"/>
        </w:rPr>
        <w:t>Emplois à temps complet :</w:t>
      </w:r>
    </w:p>
    <w:tbl>
      <w:tblPr>
        <w:tblStyle w:val="Grilledutableau"/>
        <w:tblW w:w="9781" w:type="dxa"/>
        <w:tblInd w:w="-5" w:type="dxa"/>
        <w:tblLook w:val="04A0" w:firstRow="1" w:lastRow="0" w:firstColumn="1" w:lastColumn="0" w:noHBand="0" w:noVBand="1"/>
      </w:tblPr>
      <w:tblGrid>
        <w:gridCol w:w="4962"/>
        <w:gridCol w:w="4819"/>
      </w:tblGrid>
      <w:tr w:rsidR="002C2A81" w:rsidRPr="00677FBC" w14:paraId="20A48A0F" w14:textId="77777777" w:rsidTr="00551C38">
        <w:tc>
          <w:tcPr>
            <w:tcW w:w="4962" w:type="dxa"/>
          </w:tcPr>
          <w:p w14:paraId="3F43CC10" w14:textId="77777777" w:rsidR="002C2A81" w:rsidRPr="00677FBC" w:rsidRDefault="002C2A81" w:rsidP="00551C38">
            <w:pPr>
              <w:contextualSpacing/>
              <w:rPr>
                <w:rFonts w:ascii="Times New Roman" w:hAnsi="Times New Roman"/>
                <w:b/>
              </w:rPr>
            </w:pPr>
            <w:r w:rsidRPr="00677FBC">
              <w:rPr>
                <w:rFonts w:ascii="Times New Roman" w:hAnsi="Times New Roman"/>
              </w:rPr>
              <w:t>EMPLOI</w:t>
            </w:r>
          </w:p>
        </w:tc>
        <w:tc>
          <w:tcPr>
            <w:tcW w:w="4819" w:type="dxa"/>
          </w:tcPr>
          <w:p w14:paraId="26F85A14" w14:textId="77777777" w:rsidR="002C2A81" w:rsidRPr="00677FBC" w:rsidRDefault="002C2A81" w:rsidP="00551C38">
            <w:pPr>
              <w:contextualSpacing/>
              <w:rPr>
                <w:rFonts w:ascii="Times New Roman" w:hAnsi="Times New Roman"/>
                <w:b/>
              </w:rPr>
            </w:pPr>
            <w:r w:rsidRPr="00677FBC">
              <w:rPr>
                <w:rFonts w:ascii="Times New Roman" w:hAnsi="Times New Roman"/>
              </w:rPr>
              <w:t>CADRE D’EMPLOI</w:t>
            </w:r>
          </w:p>
        </w:tc>
      </w:tr>
      <w:tr w:rsidR="002C2A81" w:rsidRPr="00677FBC" w14:paraId="4325A84A" w14:textId="77777777" w:rsidTr="00551C38">
        <w:tc>
          <w:tcPr>
            <w:tcW w:w="4962" w:type="dxa"/>
          </w:tcPr>
          <w:p w14:paraId="63511E4A" w14:textId="77777777" w:rsidR="002C2A81" w:rsidRPr="00677FBC" w:rsidRDefault="002C2A81" w:rsidP="00551C38">
            <w:pPr>
              <w:rPr>
                <w:rFonts w:ascii="Times New Roman" w:hAnsi="Times New Roman"/>
                <w:b/>
                <w:bCs/>
              </w:rPr>
            </w:pPr>
            <w:r w:rsidRPr="00677FBC">
              <w:rPr>
                <w:rFonts w:ascii="Times New Roman" w:hAnsi="Times New Roman"/>
                <w:bCs/>
              </w:rPr>
              <w:t>1 secrétaire général de communes de 2000 à 5000 hbts ou secrétaire de mairie</w:t>
            </w:r>
          </w:p>
        </w:tc>
        <w:tc>
          <w:tcPr>
            <w:tcW w:w="4819" w:type="dxa"/>
          </w:tcPr>
          <w:p w14:paraId="3A03E99B" w14:textId="77777777" w:rsidR="002C2A81" w:rsidRPr="00677FBC" w:rsidRDefault="002C2A81" w:rsidP="00551C38">
            <w:pPr>
              <w:contextualSpacing/>
              <w:rPr>
                <w:rFonts w:ascii="Times New Roman" w:hAnsi="Times New Roman"/>
                <w:b/>
                <w:bCs/>
              </w:rPr>
            </w:pPr>
            <w:r w:rsidRPr="00677FBC">
              <w:rPr>
                <w:rFonts w:ascii="Times New Roman" w:hAnsi="Times New Roman"/>
                <w:bCs/>
              </w:rPr>
              <w:t>Attaché ou rédacteur</w:t>
            </w:r>
          </w:p>
        </w:tc>
      </w:tr>
      <w:tr w:rsidR="002C2A81" w:rsidRPr="00677FBC" w14:paraId="1ACF0BB9" w14:textId="77777777" w:rsidTr="00551C38">
        <w:tc>
          <w:tcPr>
            <w:tcW w:w="4962" w:type="dxa"/>
          </w:tcPr>
          <w:p w14:paraId="16B5F594" w14:textId="77777777" w:rsidR="002C2A81" w:rsidRPr="00677FBC" w:rsidRDefault="002C2A81" w:rsidP="00551C38">
            <w:pPr>
              <w:rPr>
                <w:rFonts w:ascii="Times New Roman" w:hAnsi="Times New Roman"/>
                <w:b/>
                <w:bCs/>
              </w:rPr>
            </w:pPr>
            <w:r w:rsidRPr="00677FBC">
              <w:rPr>
                <w:rFonts w:ascii="Times New Roman" w:hAnsi="Times New Roman"/>
                <w:bCs/>
              </w:rPr>
              <w:t>1 employé administratif accueil secrétariat</w:t>
            </w:r>
          </w:p>
        </w:tc>
        <w:tc>
          <w:tcPr>
            <w:tcW w:w="4819" w:type="dxa"/>
          </w:tcPr>
          <w:p w14:paraId="5D9AE84F"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administratif</w:t>
            </w:r>
          </w:p>
        </w:tc>
      </w:tr>
      <w:tr w:rsidR="002C2A81" w:rsidRPr="00677FBC" w14:paraId="2C721A35" w14:textId="77777777" w:rsidTr="00551C38">
        <w:tc>
          <w:tcPr>
            <w:tcW w:w="4962" w:type="dxa"/>
          </w:tcPr>
          <w:p w14:paraId="140176B3" w14:textId="77777777" w:rsidR="002C2A81" w:rsidRPr="00677FBC" w:rsidRDefault="002C2A81" w:rsidP="00551C38">
            <w:pPr>
              <w:rPr>
                <w:rFonts w:ascii="Times New Roman" w:hAnsi="Times New Roman"/>
                <w:b/>
                <w:bCs/>
              </w:rPr>
            </w:pPr>
            <w:r w:rsidRPr="00677FBC">
              <w:rPr>
                <w:rFonts w:ascii="Times New Roman" w:hAnsi="Times New Roman"/>
                <w:bCs/>
              </w:rPr>
              <w:t>1 agent polyvalent assurant les fonctions de garde champêtre à titre accessoire</w:t>
            </w:r>
          </w:p>
        </w:tc>
        <w:tc>
          <w:tcPr>
            <w:tcW w:w="4819" w:type="dxa"/>
          </w:tcPr>
          <w:p w14:paraId="1733773D" w14:textId="77777777" w:rsidR="002C2A81" w:rsidRPr="00677FBC" w:rsidRDefault="002C2A81" w:rsidP="00551C38">
            <w:pPr>
              <w:contextualSpacing/>
              <w:rPr>
                <w:rFonts w:ascii="Times New Roman" w:hAnsi="Times New Roman"/>
                <w:b/>
                <w:bCs/>
              </w:rPr>
            </w:pPr>
            <w:r w:rsidRPr="00677FBC">
              <w:rPr>
                <w:rFonts w:ascii="Times New Roman" w:hAnsi="Times New Roman"/>
                <w:bCs/>
              </w:rPr>
              <w:t>Agent de maîtrise</w:t>
            </w:r>
          </w:p>
        </w:tc>
      </w:tr>
      <w:tr w:rsidR="002C2A81" w:rsidRPr="00677FBC" w14:paraId="206B9544" w14:textId="77777777" w:rsidTr="00551C38">
        <w:tc>
          <w:tcPr>
            <w:tcW w:w="4962" w:type="dxa"/>
          </w:tcPr>
          <w:p w14:paraId="30641BD3" w14:textId="77777777" w:rsidR="002C2A81" w:rsidRPr="00677FBC" w:rsidRDefault="002C2A81" w:rsidP="00551C38">
            <w:pPr>
              <w:rPr>
                <w:rFonts w:ascii="Times New Roman" w:hAnsi="Times New Roman"/>
                <w:b/>
                <w:bCs/>
              </w:rPr>
            </w:pPr>
            <w:r w:rsidRPr="00677FBC">
              <w:rPr>
                <w:rFonts w:ascii="Times New Roman" w:hAnsi="Times New Roman"/>
                <w:bCs/>
              </w:rPr>
              <w:t>1 chef d’équipe services techniques</w:t>
            </w:r>
          </w:p>
        </w:tc>
        <w:tc>
          <w:tcPr>
            <w:tcW w:w="4819" w:type="dxa"/>
          </w:tcPr>
          <w:p w14:paraId="0B8C4CD1"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 ou agent de maîtrise</w:t>
            </w:r>
          </w:p>
        </w:tc>
      </w:tr>
      <w:tr w:rsidR="002C2A81" w:rsidRPr="00677FBC" w14:paraId="53FA19C3" w14:textId="77777777" w:rsidTr="00551C38">
        <w:tc>
          <w:tcPr>
            <w:tcW w:w="4962" w:type="dxa"/>
          </w:tcPr>
          <w:p w14:paraId="5A4A130A" w14:textId="77777777" w:rsidR="002C2A81" w:rsidRPr="00677FBC" w:rsidRDefault="002C2A81" w:rsidP="00551C38">
            <w:pPr>
              <w:rPr>
                <w:rFonts w:ascii="Times New Roman" w:hAnsi="Times New Roman"/>
                <w:b/>
                <w:bCs/>
              </w:rPr>
            </w:pPr>
            <w:r w:rsidRPr="00677FBC">
              <w:rPr>
                <w:rFonts w:ascii="Times New Roman" w:hAnsi="Times New Roman"/>
                <w:bCs/>
              </w:rPr>
              <w:t>4 ouvriers polyvalents</w:t>
            </w:r>
          </w:p>
        </w:tc>
        <w:tc>
          <w:tcPr>
            <w:tcW w:w="4819" w:type="dxa"/>
          </w:tcPr>
          <w:p w14:paraId="66C94F75" w14:textId="77777777" w:rsidR="002C2A81" w:rsidRPr="00677FBC" w:rsidRDefault="002C2A81" w:rsidP="00551C38">
            <w:pPr>
              <w:rPr>
                <w:rFonts w:ascii="Times New Roman" w:hAnsi="Times New Roman"/>
                <w:b/>
                <w:bCs/>
              </w:rPr>
            </w:pPr>
            <w:r w:rsidRPr="00677FBC">
              <w:rPr>
                <w:rFonts w:ascii="Times New Roman" w:hAnsi="Times New Roman"/>
                <w:bCs/>
              </w:rPr>
              <w:t xml:space="preserve">Agent de maîtrise </w:t>
            </w:r>
          </w:p>
        </w:tc>
      </w:tr>
      <w:tr w:rsidR="002C2A81" w:rsidRPr="00677FBC" w14:paraId="54DAE248" w14:textId="77777777" w:rsidTr="00551C38">
        <w:tc>
          <w:tcPr>
            <w:tcW w:w="4962" w:type="dxa"/>
          </w:tcPr>
          <w:p w14:paraId="3CBB3B03" w14:textId="77777777" w:rsidR="002C2A81" w:rsidRPr="00677FBC" w:rsidRDefault="002C2A81" w:rsidP="00551C38">
            <w:pPr>
              <w:contextualSpacing/>
              <w:rPr>
                <w:rFonts w:ascii="Times New Roman" w:hAnsi="Times New Roman"/>
                <w:b/>
                <w:bCs/>
              </w:rPr>
            </w:pPr>
          </w:p>
        </w:tc>
        <w:tc>
          <w:tcPr>
            <w:tcW w:w="4819" w:type="dxa"/>
            <w:vAlign w:val="center"/>
          </w:tcPr>
          <w:p w14:paraId="75D3AE84" w14:textId="77777777" w:rsidR="002C2A81" w:rsidRPr="00677FBC" w:rsidRDefault="002C2A81" w:rsidP="00551C38">
            <w:pPr>
              <w:contextualSpacing/>
              <w:rPr>
                <w:rFonts w:ascii="Times New Roman" w:hAnsi="Times New Roman"/>
                <w:b/>
                <w:bCs/>
              </w:rPr>
            </w:pPr>
            <w:r w:rsidRPr="00677FBC">
              <w:rPr>
                <w:rFonts w:ascii="Times New Roman" w:hAnsi="Times New Roman"/>
                <w:bCs/>
              </w:rPr>
              <w:t xml:space="preserve">Adjoint technique </w:t>
            </w:r>
          </w:p>
        </w:tc>
      </w:tr>
      <w:tr w:rsidR="002C2A81" w:rsidRPr="00677FBC" w14:paraId="135D50FF" w14:textId="77777777" w:rsidTr="00551C38">
        <w:tc>
          <w:tcPr>
            <w:tcW w:w="4962" w:type="dxa"/>
          </w:tcPr>
          <w:p w14:paraId="6C27C663" w14:textId="77777777" w:rsidR="002C2A81" w:rsidRPr="00677FBC" w:rsidRDefault="002C2A81" w:rsidP="00551C38">
            <w:pPr>
              <w:contextualSpacing/>
              <w:rPr>
                <w:rFonts w:ascii="Times New Roman" w:hAnsi="Times New Roman"/>
                <w:b/>
                <w:bCs/>
              </w:rPr>
            </w:pPr>
          </w:p>
        </w:tc>
        <w:tc>
          <w:tcPr>
            <w:tcW w:w="4819" w:type="dxa"/>
            <w:vAlign w:val="center"/>
          </w:tcPr>
          <w:p w14:paraId="4CF2A2D3" w14:textId="77777777" w:rsidR="002C2A81" w:rsidRPr="00677FBC" w:rsidRDefault="002C2A81" w:rsidP="00551C38">
            <w:pPr>
              <w:contextualSpacing/>
              <w:rPr>
                <w:rFonts w:ascii="Times New Roman" w:hAnsi="Times New Roman"/>
                <w:b/>
                <w:bCs/>
              </w:rPr>
            </w:pPr>
            <w:r w:rsidRPr="00677FBC">
              <w:rPr>
                <w:rFonts w:ascii="Times New Roman" w:hAnsi="Times New Roman"/>
                <w:bCs/>
              </w:rPr>
              <w:t xml:space="preserve">Adjoint technique </w:t>
            </w:r>
          </w:p>
        </w:tc>
      </w:tr>
      <w:tr w:rsidR="002C2A81" w:rsidRPr="00677FBC" w14:paraId="43560415" w14:textId="77777777" w:rsidTr="00551C38">
        <w:tc>
          <w:tcPr>
            <w:tcW w:w="4962" w:type="dxa"/>
          </w:tcPr>
          <w:p w14:paraId="7DF90007" w14:textId="77777777" w:rsidR="002C2A81" w:rsidRPr="00677FBC" w:rsidRDefault="002C2A81" w:rsidP="00551C38">
            <w:pPr>
              <w:contextualSpacing/>
              <w:rPr>
                <w:rFonts w:ascii="Times New Roman" w:hAnsi="Times New Roman"/>
                <w:b/>
                <w:bCs/>
              </w:rPr>
            </w:pPr>
          </w:p>
        </w:tc>
        <w:tc>
          <w:tcPr>
            <w:tcW w:w="4819" w:type="dxa"/>
            <w:vAlign w:val="center"/>
          </w:tcPr>
          <w:p w14:paraId="548311FD" w14:textId="77777777" w:rsidR="002C2A81" w:rsidRPr="00677FBC" w:rsidRDefault="002C2A81" w:rsidP="00551C38">
            <w:pPr>
              <w:contextualSpacing/>
              <w:rPr>
                <w:rFonts w:ascii="Times New Roman" w:hAnsi="Times New Roman"/>
                <w:b/>
                <w:bCs/>
              </w:rPr>
            </w:pPr>
            <w:r w:rsidRPr="00677FBC">
              <w:rPr>
                <w:rFonts w:ascii="Times New Roman" w:hAnsi="Times New Roman"/>
                <w:bCs/>
              </w:rPr>
              <w:t xml:space="preserve">Adjoint technique </w:t>
            </w:r>
          </w:p>
        </w:tc>
      </w:tr>
      <w:tr w:rsidR="002C2A81" w:rsidRPr="00677FBC" w14:paraId="0C19C3AB" w14:textId="77777777" w:rsidTr="00551C38">
        <w:tc>
          <w:tcPr>
            <w:tcW w:w="4962" w:type="dxa"/>
          </w:tcPr>
          <w:p w14:paraId="55E7660E" w14:textId="77777777" w:rsidR="002C2A81" w:rsidRPr="00677FBC" w:rsidRDefault="002C2A81" w:rsidP="00551C38">
            <w:pPr>
              <w:contextualSpacing/>
              <w:rPr>
                <w:rFonts w:ascii="Times New Roman" w:hAnsi="Times New Roman"/>
                <w:b/>
                <w:bCs/>
              </w:rPr>
            </w:pPr>
            <w:r w:rsidRPr="00677FBC">
              <w:rPr>
                <w:rFonts w:ascii="Times New Roman" w:hAnsi="Times New Roman"/>
                <w:bCs/>
              </w:rPr>
              <w:t>2 ouvriers de la voirie</w:t>
            </w:r>
          </w:p>
        </w:tc>
        <w:tc>
          <w:tcPr>
            <w:tcW w:w="4819" w:type="dxa"/>
          </w:tcPr>
          <w:p w14:paraId="29430B6B" w14:textId="77777777" w:rsidR="002C2A81" w:rsidRPr="00677FBC" w:rsidRDefault="002C2A81" w:rsidP="00551C38">
            <w:pPr>
              <w:rPr>
                <w:rFonts w:ascii="Times New Roman" w:hAnsi="Times New Roman"/>
                <w:b/>
                <w:bCs/>
              </w:rPr>
            </w:pPr>
            <w:r w:rsidRPr="00677FBC">
              <w:rPr>
                <w:rFonts w:ascii="Times New Roman" w:hAnsi="Times New Roman"/>
                <w:bCs/>
              </w:rPr>
              <w:t xml:space="preserve">Adjoint technique </w:t>
            </w:r>
          </w:p>
        </w:tc>
      </w:tr>
      <w:tr w:rsidR="002C2A81" w:rsidRPr="00677FBC" w14:paraId="317D32D9" w14:textId="77777777" w:rsidTr="00551C38">
        <w:tc>
          <w:tcPr>
            <w:tcW w:w="4962" w:type="dxa"/>
          </w:tcPr>
          <w:p w14:paraId="537428A6" w14:textId="77777777" w:rsidR="002C2A81" w:rsidRPr="00677FBC" w:rsidRDefault="002C2A81" w:rsidP="00551C38">
            <w:pPr>
              <w:contextualSpacing/>
              <w:rPr>
                <w:rFonts w:ascii="Times New Roman" w:hAnsi="Times New Roman"/>
                <w:b/>
                <w:bCs/>
              </w:rPr>
            </w:pPr>
          </w:p>
        </w:tc>
        <w:tc>
          <w:tcPr>
            <w:tcW w:w="4819" w:type="dxa"/>
          </w:tcPr>
          <w:p w14:paraId="2A48449E" w14:textId="77777777" w:rsidR="002C2A81" w:rsidRPr="00677FBC" w:rsidRDefault="002C2A81" w:rsidP="00551C38">
            <w:pPr>
              <w:rPr>
                <w:rFonts w:ascii="Times New Roman" w:hAnsi="Times New Roman"/>
                <w:b/>
                <w:bCs/>
              </w:rPr>
            </w:pPr>
            <w:r w:rsidRPr="00677FBC">
              <w:rPr>
                <w:rFonts w:ascii="Times New Roman" w:hAnsi="Times New Roman"/>
                <w:bCs/>
              </w:rPr>
              <w:t xml:space="preserve">Adjoint technique </w:t>
            </w:r>
          </w:p>
        </w:tc>
      </w:tr>
      <w:tr w:rsidR="002C2A81" w:rsidRPr="00677FBC" w14:paraId="4228FD2C" w14:textId="77777777" w:rsidTr="00551C38">
        <w:tc>
          <w:tcPr>
            <w:tcW w:w="4962" w:type="dxa"/>
          </w:tcPr>
          <w:p w14:paraId="2B147351" w14:textId="77777777" w:rsidR="002C2A81" w:rsidRPr="00677FBC" w:rsidRDefault="002C2A81" w:rsidP="00551C38">
            <w:pPr>
              <w:rPr>
                <w:rFonts w:ascii="Times New Roman" w:hAnsi="Times New Roman"/>
                <w:b/>
                <w:bCs/>
              </w:rPr>
            </w:pPr>
            <w:r w:rsidRPr="00677FBC">
              <w:rPr>
                <w:rFonts w:ascii="Times New Roman" w:hAnsi="Times New Roman"/>
                <w:bCs/>
              </w:rPr>
              <w:t>3 agents des écoles maternelles</w:t>
            </w:r>
          </w:p>
          <w:p w14:paraId="4A98C504" w14:textId="77777777" w:rsidR="002C2A81" w:rsidRPr="00677FBC" w:rsidRDefault="002C2A81" w:rsidP="00551C38">
            <w:pPr>
              <w:contextualSpacing/>
              <w:rPr>
                <w:rFonts w:ascii="Times New Roman" w:hAnsi="Times New Roman"/>
                <w:b/>
                <w:bCs/>
              </w:rPr>
            </w:pPr>
          </w:p>
        </w:tc>
        <w:tc>
          <w:tcPr>
            <w:tcW w:w="4819" w:type="dxa"/>
            <w:vAlign w:val="center"/>
          </w:tcPr>
          <w:p w14:paraId="61CAF514" w14:textId="77777777" w:rsidR="002C2A81" w:rsidRPr="00677FBC" w:rsidRDefault="002C2A81" w:rsidP="00551C38">
            <w:pPr>
              <w:contextualSpacing/>
              <w:rPr>
                <w:rFonts w:ascii="Times New Roman" w:hAnsi="Times New Roman"/>
                <w:b/>
                <w:bCs/>
              </w:rPr>
            </w:pPr>
            <w:r w:rsidRPr="00677FBC">
              <w:rPr>
                <w:rFonts w:ascii="Times New Roman" w:hAnsi="Times New Roman"/>
                <w:bCs/>
              </w:rPr>
              <w:t>Agent territorial spécialisé des écoles maternelles</w:t>
            </w:r>
          </w:p>
        </w:tc>
      </w:tr>
      <w:tr w:rsidR="002C2A81" w:rsidRPr="00677FBC" w14:paraId="1B223506" w14:textId="77777777" w:rsidTr="00551C38">
        <w:tc>
          <w:tcPr>
            <w:tcW w:w="4962" w:type="dxa"/>
          </w:tcPr>
          <w:p w14:paraId="398552F5" w14:textId="77777777" w:rsidR="002C2A81" w:rsidRPr="00677FBC" w:rsidRDefault="002C2A81" w:rsidP="00551C38">
            <w:pPr>
              <w:contextualSpacing/>
              <w:rPr>
                <w:rFonts w:ascii="Times New Roman" w:hAnsi="Times New Roman"/>
                <w:b/>
                <w:bCs/>
              </w:rPr>
            </w:pPr>
          </w:p>
        </w:tc>
        <w:tc>
          <w:tcPr>
            <w:tcW w:w="4819" w:type="dxa"/>
            <w:vAlign w:val="center"/>
          </w:tcPr>
          <w:p w14:paraId="4ACC4FE7" w14:textId="77777777" w:rsidR="002C2A81" w:rsidRPr="00677FBC" w:rsidRDefault="002C2A81" w:rsidP="00551C38">
            <w:pPr>
              <w:contextualSpacing/>
              <w:rPr>
                <w:rFonts w:ascii="Times New Roman" w:hAnsi="Times New Roman"/>
                <w:b/>
                <w:bCs/>
              </w:rPr>
            </w:pPr>
            <w:r w:rsidRPr="00677FBC">
              <w:rPr>
                <w:rFonts w:ascii="Times New Roman" w:hAnsi="Times New Roman"/>
                <w:bCs/>
              </w:rPr>
              <w:t>Agent territorial spécialisé des écoles maternelles</w:t>
            </w:r>
          </w:p>
        </w:tc>
      </w:tr>
      <w:tr w:rsidR="002C2A81" w:rsidRPr="00677FBC" w14:paraId="28FC8D2C" w14:textId="77777777" w:rsidTr="00551C38">
        <w:tc>
          <w:tcPr>
            <w:tcW w:w="4962" w:type="dxa"/>
          </w:tcPr>
          <w:p w14:paraId="0A58F46F" w14:textId="77777777" w:rsidR="002C2A81" w:rsidRPr="00677FBC" w:rsidRDefault="002C2A81" w:rsidP="00551C38">
            <w:pPr>
              <w:contextualSpacing/>
              <w:rPr>
                <w:rFonts w:ascii="Times New Roman" w:hAnsi="Times New Roman"/>
                <w:b/>
                <w:bCs/>
              </w:rPr>
            </w:pPr>
          </w:p>
        </w:tc>
        <w:tc>
          <w:tcPr>
            <w:tcW w:w="4819" w:type="dxa"/>
            <w:vAlign w:val="center"/>
          </w:tcPr>
          <w:p w14:paraId="11A60438" w14:textId="77777777" w:rsidR="002C2A81" w:rsidRPr="00677FBC" w:rsidRDefault="002C2A81" w:rsidP="00551C38">
            <w:pPr>
              <w:contextualSpacing/>
              <w:rPr>
                <w:rFonts w:ascii="Times New Roman" w:hAnsi="Times New Roman"/>
                <w:b/>
                <w:bCs/>
              </w:rPr>
            </w:pPr>
            <w:r w:rsidRPr="00677FBC">
              <w:rPr>
                <w:rFonts w:ascii="Times New Roman" w:hAnsi="Times New Roman"/>
                <w:bCs/>
              </w:rPr>
              <w:t>Agent territorial spécialisé des écoles maternelles</w:t>
            </w:r>
          </w:p>
        </w:tc>
      </w:tr>
      <w:tr w:rsidR="002C2A81" w:rsidRPr="00677FBC" w14:paraId="41CBAA6D" w14:textId="77777777" w:rsidTr="00551C38">
        <w:tc>
          <w:tcPr>
            <w:tcW w:w="4962" w:type="dxa"/>
            <w:vAlign w:val="center"/>
          </w:tcPr>
          <w:p w14:paraId="7BC086A1" w14:textId="77777777" w:rsidR="002C2A81" w:rsidRPr="00677FBC" w:rsidRDefault="002C2A81" w:rsidP="00551C38">
            <w:pPr>
              <w:contextualSpacing/>
              <w:rPr>
                <w:rFonts w:ascii="Times New Roman" w:hAnsi="Times New Roman"/>
                <w:b/>
                <w:bCs/>
              </w:rPr>
            </w:pPr>
            <w:r w:rsidRPr="00677FBC">
              <w:rPr>
                <w:rFonts w:ascii="Times New Roman" w:hAnsi="Times New Roman"/>
                <w:bCs/>
              </w:rPr>
              <w:t>1 agent de service</w:t>
            </w:r>
          </w:p>
        </w:tc>
        <w:tc>
          <w:tcPr>
            <w:tcW w:w="4819" w:type="dxa"/>
            <w:vAlign w:val="center"/>
          </w:tcPr>
          <w:p w14:paraId="23F9D0CA"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w:t>
            </w:r>
          </w:p>
        </w:tc>
      </w:tr>
    </w:tbl>
    <w:p w14:paraId="3D55F7A8" w14:textId="77777777" w:rsidR="002C2A81" w:rsidRPr="00677FBC" w:rsidRDefault="002C2A81" w:rsidP="002C2A81">
      <w:pPr>
        <w:ind w:left="720"/>
        <w:contextualSpacing/>
        <w:rPr>
          <w:rFonts w:ascii="Times New Roman" w:hAnsi="Times New Roman"/>
          <w:b/>
          <w:bCs/>
        </w:rPr>
      </w:pPr>
    </w:p>
    <w:p w14:paraId="260ABCA1" w14:textId="77777777" w:rsidR="002C2A81" w:rsidRPr="00677FBC" w:rsidRDefault="002C2A81" w:rsidP="002C2A81">
      <w:pPr>
        <w:ind w:left="720"/>
        <w:contextualSpacing/>
        <w:rPr>
          <w:rFonts w:ascii="Times New Roman" w:hAnsi="Times New Roman"/>
          <w:b/>
          <w:bCs/>
        </w:rPr>
      </w:pPr>
    </w:p>
    <w:p w14:paraId="7E88739D" w14:textId="3D775DA9" w:rsidR="002C2A81" w:rsidRPr="00677FBC" w:rsidRDefault="002C2A81" w:rsidP="002C2A81">
      <w:pPr>
        <w:contextualSpacing/>
        <w:rPr>
          <w:rFonts w:ascii="Times New Roman" w:hAnsi="Times New Roman"/>
          <w:b/>
        </w:rPr>
      </w:pPr>
      <w:r w:rsidRPr="00677FBC">
        <w:rPr>
          <w:rFonts w:ascii="Times New Roman" w:hAnsi="Times New Roman"/>
        </w:rPr>
        <w:lastRenderedPageBreak/>
        <w:t>Emplois à temps non complet :</w:t>
      </w:r>
    </w:p>
    <w:tbl>
      <w:tblPr>
        <w:tblStyle w:val="Grilledutableau"/>
        <w:tblW w:w="9781" w:type="dxa"/>
        <w:tblInd w:w="-5" w:type="dxa"/>
        <w:tblLook w:val="04A0" w:firstRow="1" w:lastRow="0" w:firstColumn="1" w:lastColumn="0" w:noHBand="0" w:noVBand="1"/>
      </w:tblPr>
      <w:tblGrid>
        <w:gridCol w:w="4253"/>
        <w:gridCol w:w="2551"/>
        <w:gridCol w:w="2977"/>
      </w:tblGrid>
      <w:tr w:rsidR="002C2A81" w:rsidRPr="00677FBC" w14:paraId="42206FFE" w14:textId="77777777" w:rsidTr="00551C38">
        <w:tc>
          <w:tcPr>
            <w:tcW w:w="4253" w:type="dxa"/>
          </w:tcPr>
          <w:p w14:paraId="53C84EC3" w14:textId="77777777" w:rsidR="002C2A81" w:rsidRPr="00677FBC" w:rsidRDefault="002C2A81" w:rsidP="00551C38">
            <w:pPr>
              <w:contextualSpacing/>
              <w:rPr>
                <w:rFonts w:ascii="Times New Roman" w:hAnsi="Times New Roman"/>
                <w:b/>
              </w:rPr>
            </w:pPr>
            <w:r w:rsidRPr="00677FBC">
              <w:rPr>
                <w:rFonts w:ascii="Times New Roman" w:hAnsi="Times New Roman"/>
              </w:rPr>
              <w:t>EMPLOI</w:t>
            </w:r>
          </w:p>
        </w:tc>
        <w:tc>
          <w:tcPr>
            <w:tcW w:w="2551" w:type="dxa"/>
          </w:tcPr>
          <w:p w14:paraId="46826B14" w14:textId="77777777" w:rsidR="002C2A81" w:rsidRPr="00677FBC" w:rsidRDefault="002C2A81" w:rsidP="00551C38">
            <w:pPr>
              <w:contextualSpacing/>
              <w:rPr>
                <w:rFonts w:ascii="Times New Roman" w:hAnsi="Times New Roman"/>
                <w:b/>
              </w:rPr>
            </w:pPr>
            <w:r w:rsidRPr="00677FBC">
              <w:rPr>
                <w:rFonts w:ascii="Times New Roman" w:hAnsi="Times New Roman"/>
              </w:rPr>
              <w:t>CADRE D’EMPLOI</w:t>
            </w:r>
          </w:p>
        </w:tc>
        <w:tc>
          <w:tcPr>
            <w:tcW w:w="2977" w:type="dxa"/>
          </w:tcPr>
          <w:p w14:paraId="1452A8BF" w14:textId="77777777" w:rsidR="002C2A81" w:rsidRPr="00677FBC" w:rsidRDefault="002C2A81" w:rsidP="00551C38">
            <w:pPr>
              <w:contextualSpacing/>
              <w:rPr>
                <w:rFonts w:ascii="Times New Roman" w:hAnsi="Times New Roman"/>
                <w:b/>
              </w:rPr>
            </w:pPr>
            <w:r w:rsidRPr="00677FBC">
              <w:rPr>
                <w:rFonts w:ascii="Times New Roman" w:hAnsi="Times New Roman"/>
              </w:rPr>
              <w:t>TEMPS TRAVAIL HEBDOMADAIRE</w:t>
            </w:r>
          </w:p>
        </w:tc>
      </w:tr>
      <w:tr w:rsidR="002C2A81" w:rsidRPr="00677FBC" w14:paraId="709D860C" w14:textId="77777777" w:rsidTr="00551C38">
        <w:tc>
          <w:tcPr>
            <w:tcW w:w="4253" w:type="dxa"/>
          </w:tcPr>
          <w:p w14:paraId="71753D7C" w14:textId="77777777" w:rsidR="002C2A81" w:rsidRPr="00677FBC" w:rsidRDefault="002C2A81" w:rsidP="00551C38">
            <w:pPr>
              <w:rPr>
                <w:rFonts w:ascii="Times New Roman" w:hAnsi="Times New Roman"/>
                <w:b/>
                <w:bCs/>
              </w:rPr>
            </w:pPr>
            <w:r w:rsidRPr="00677FBC">
              <w:rPr>
                <w:rFonts w:ascii="Times New Roman" w:hAnsi="Times New Roman"/>
                <w:bCs/>
              </w:rPr>
              <w:t>1 employé administratif accueil secrétariat</w:t>
            </w:r>
          </w:p>
        </w:tc>
        <w:tc>
          <w:tcPr>
            <w:tcW w:w="2551" w:type="dxa"/>
          </w:tcPr>
          <w:p w14:paraId="39C4B290"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administratif</w:t>
            </w:r>
          </w:p>
        </w:tc>
        <w:tc>
          <w:tcPr>
            <w:tcW w:w="2977" w:type="dxa"/>
          </w:tcPr>
          <w:p w14:paraId="4A03032C"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32 H 00</w:t>
            </w:r>
          </w:p>
        </w:tc>
      </w:tr>
      <w:tr w:rsidR="002C2A81" w:rsidRPr="00677FBC" w14:paraId="37E53133" w14:textId="77777777" w:rsidTr="00551C38">
        <w:tc>
          <w:tcPr>
            <w:tcW w:w="4253" w:type="dxa"/>
            <w:vAlign w:val="center"/>
          </w:tcPr>
          <w:p w14:paraId="662C7D1B" w14:textId="77777777" w:rsidR="002C2A81" w:rsidRPr="00677FBC" w:rsidRDefault="002C2A81" w:rsidP="00551C38">
            <w:pPr>
              <w:contextualSpacing/>
              <w:rPr>
                <w:rFonts w:ascii="Times New Roman" w:hAnsi="Times New Roman"/>
                <w:b/>
                <w:bCs/>
              </w:rPr>
            </w:pPr>
            <w:r w:rsidRPr="00677FBC">
              <w:rPr>
                <w:rFonts w:ascii="Times New Roman" w:hAnsi="Times New Roman"/>
                <w:bCs/>
              </w:rPr>
              <w:t>1 agent de service</w:t>
            </w:r>
          </w:p>
        </w:tc>
        <w:tc>
          <w:tcPr>
            <w:tcW w:w="2551" w:type="dxa"/>
            <w:vAlign w:val="center"/>
          </w:tcPr>
          <w:p w14:paraId="53C873A9"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w:t>
            </w:r>
          </w:p>
        </w:tc>
        <w:tc>
          <w:tcPr>
            <w:tcW w:w="2977" w:type="dxa"/>
          </w:tcPr>
          <w:p w14:paraId="4C0A0817"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32 H 00</w:t>
            </w:r>
          </w:p>
        </w:tc>
      </w:tr>
      <w:tr w:rsidR="002C2A81" w:rsidRPr="00677FBC" w14:paraId="409542A1" w14:textId="77777777" w:rsidTr="00551C38">
        <w:tc>
          <w:tcPr>
            <w:tcW w:w="4253" w:type="dxa"/>
            <w:vAlign w:val="center"/>
          </w:tcPr>
          <w:p w14:paraId="6E9D3902" w14:textId="77777777" w:rsidR="002C2A81" w:rsidRPr="00677FBC" w:rsidRDefault="002C2A81" w:rsidP="00551C38">
            <w:pPr>
              <w:contextualSpacing/>
              <w:rPr>
                <w:rFonts w:ascii="Times New Roman" w:hAnsi="Times New Roman"/>
                <w:b/>
                <w:bCs/>
              </w:rPr>
            </w:pPr>
            <w:r w:rsidRPr="00677FBC">
              <w:rPr>
                <w:rFonts w:ascii="Times New Roman" w:hAnsi="Times New Roman"/>
                <w:bCs/>
              </w:rPr>
              <w:t>1 agent de service</w:t>
            </w:r>
          </w:p>
        </w:tc>
        <w:tc>
          <w:tcPr>
            <w:tcW w:w="2551" w:type="dxa"/>
            <w:vAlign w:val="center"/>
          </w:tcPr>
          <w:p w14:paraId="20A0E682"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w:t>
            </w:r>
          </w:p>
        </w:tc>
        <w:tc>
          <w:tcPr>
            <w:tcW w:w="2977" w:type="dxa"/>
          </w:tcPr>
          <w:p w14:paraId="57B7C88A"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25 H 15</w:t>
            </w:r>
          </w:p>
        </w:tc>
      </w:tr>
      <w:tr w:rsidR="002C2A81" w:rsidRPr="00677FBC" w14:paraId="267F22DD" w14:textId="77777777" w:rsidTr="00551C38">
        <w:tc>
          <w:tcPr>
            <w:tcW w:w="4253" w:type="dxa"/>
            <w:vAlign w:val="center"/>
          </w:tcPr>
          <w:p w14:paraId="3929F4ED" w14:textId="77777777" w:rsidR="002C2A81" w:rsidRPr="00677FBC" w:rsidRDefault="002C2A81" w:rsidP="00551C38">
            <w:pPr>
              <w:contextualSpacing/>
              <w:rPr>
                <w:rFonts w:ascii="Times New Roman" w:hAnsi="Times New Roman"/>
                <w:b/>
                <w:bCs/>
              </w:rPr>
            </w:pPr>
            <w:r w:rsidRPr="00677FBC">
              <w:rPr>
                <w:rFonts w:ascii="Times New Roman" w:hAnsi="Times New Roman"/>
                <w:bCs/>
              </w:rPr>
              <w:t>2 agents de service</w:t>
            </w:r>
          </w:p>
        </w:tc>
        <w:tc>
          <w:tcPr>
            <w:tcW w:w="2551" w:type="dxa"/>
            <w:vAlign w:val="center"/>
          </w:tcPr>
          <w:p w14:paraId="19A60B28"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w:t>
            </w:r>
          </w:p>
        </w:tc>
        <w:tc>
          <w:tcPr>
            <w:tcW w:w="2977" w:type="dxa"/>
          </w:tcPr>
          <w:p w14:paraId="1206B5F5"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20 H 30</w:t>
            </w:r>
          </w:p>
        </w:tc>
      </w:tr>
      <w:tr w:rsidR="002C2A81" w:rsidRPr="00677FBC" w14:paraId="734A4B6B" w14:textId="77777777" w:rsidTr="00551C38">
        <w:tc>
          <w:tcPr>
            <w:tcW w:w="4253" w:type="dxa"/>
            <w:vAlign w:val="center"/>
          </w:tcPr>
          <w:p w14:paraId="76694E3A" w14:textId="77777777" w:rsidR="002C2A81" w:rsidRPr="00677FBC" w:rsidRDefault="002C2A81" w:rsidP="00551C38">
            <w:pPr>
              <w:contextualSpacing/>
              <w:rPr>
                <w:rFonts w:ascii="Times New Roman" w:hAnsi="Times New Roman"/>
                <w:b/>
                <w:bCs/>
              </w:rPr>
            </w:pPr>
          </w:p>
        </w:tc>
        <w:tc>
          <w:tcPr>
            <w:tcW w:w="2551" w:type="dxa"/>
            <w:vAlign w:val="center"/>
          </w:tcPr>
          <w:p w14:paraId="40EAEE06"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w:t>
            </w:r>
          </w:p>
        </w:tc>
        <w:tc>
          <w:tcPr>
            <w:tcW w:w="2977" w:type="dxa"/>
          </w:tcPr>
          <w:p w14:paraId="0FBA25D6"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20 H 30</w:t>
            </w:r>
          </w:p>
        </w:tc>
      </w:tr>
      <w:tr w:rsidR="002C2A81" w:rsidRPr="00677FBC" w14:paraId="00CF99BD" w14:textId="77777777" w:rsidTr="00551C38">
        <w:tc>
          <w:tcPr>
            <w:tcW w:w="4253" w:type="dxa"/>
            <w:vAlign w:val="center"/>
          </w:tcPr>
          <w:p w14:paraId="043C4F6C" w14:textId="77777777" w:rsidR="002C2A81" w:rsidRPr="00677FBC" w:rsidRDefault="002C2A81" w:rsidP="00551C38">
            <w:pPr>
              <w:contextualSpacing/>
              <w:rPr>
                <w:rFonts w:ascii="Times New Roman" w:hAnsi="Times New Roman"/>
                <w:b/>
                <w:bCs/>
              </w:rPr>
            </w:pPr>
            <w:r w:rsidRPr="00677FBC">
              <w:rPr>
                <w:rFonts w:ascii="Times New Roman" w:hAnsi="Times New Roman"/>
                <w:bCs/>
              </w:rPr>
              <w:t>1 agent de service</w:t>
            </w:r>
          </w:p>
        </w:tc>
        <w:tc>
          <w:tcPr>
            <w:tcW w:w="2551" w:type="dxa"/>
          </w:tcPr>
          <w:p w14:paraId="18BF85FA" w14:textId="77777777" w:rsidR="002C2A81" w:rsidRPr="00677FBC" w:rsidRDefault="002C2A81" w:rsidP="00551C38">
            <w:pPr>
              <w:contextualSpacing/>
              <w:rPr>
                <w:rFonts w:ascii="Times New Roman" w:hAnsi="Times New Roman"/>
                <w:b/>
                <w:bCs/>
              </w:rPr>
            </w:pPr>
            <w:r w:rsidRPr="00677FBC">
              <w:rPr>
                <w:rFonts w:ascii="Times New Roman" w:hAnsi="Times New Roman"/>
                <w:bCs/>
              </w:rPr>
              <w:t>Adjoint technique</w:t>
            </w:r>
          </w:p>
        </w:tc>
        <w:tc>
          <w:tcPr>
            <w:tcW w:w="2977" w:type="dxa"/>
          </w:tcPr>
          <w:p w14:paraId="068393F4"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7 H 05</w:t>
            </w:r>
          </w:p>
        </w:tc>
      </w:tr>
      <w:tr w:rsidR="002C2A81" w:rsidRPr="00677FBC" w14:paraId="1A6CB2CC" w14:textId="77777777" w:rsidTr="00551C38">
        <w:tc>
          <w:tcPr>
            <w:tcW w:w="4253" w:type="dxa"/>
          </w:tcPr>
          <w:p w14:paraId="37498D93" w14:textId="77777777" w:rsidR="002C2A81" w:rsidRPr="00677FBC" w:rsidRDefault="002C2A81" w:rsidP="00551C38">
            <w:pPr>
              <w:rPr>
                <w:rFonts w:ascii="Times New Roman" w:hAnsi="Times New Roman"/>
                <w:b/>
                <w:bCs/>
              </w:rPr>
            </w:pPr>
            <w:r w:rsidRPr="00677FBC">
              <w:rPr>
                <w:rFonts w:ascii="Times New Roman" w:hAnsi="Times New Roman"/>
                <w:bCs/>
              </w:rPr>
              <w:t>1 employé de bibliothèque</w:t>
            </w:r>
          </w:p>
        </w:tc>
        <w:tc>
          <w:tcPr>
            <w:tcW w:w="2551" w:type="dxa"/>
          </w:tcPr>
          <w:p w14:paraId="1BC916CC" w14:textId="77777777" w:rsidR="002C2A81" w:rsidRPr="00677FBC" w:rsidRDefault="002C2A81" w:rsidP="00551C38">
            <w:pPr>
              <w:rPr>
                <w:rFonts w:ascii="Times New Roman" w:hAnsi="Times New Roman"/>
                <w:b/>
                <w:bCs/>
              </w:rPr>
            </w:pPr>
            <w:r w:rsidRPr="00677FBC">
              <w:rPr>
                <w:rFonts w:ascii="Times New Roman" w:hAnsi="Times New Roman"/>
                <w:bCs/>
              </w:rPr>
              <w:t>Adjoint du patrimoine</w:t>
            </w:r>
          </w:p>
        </w:tc>
        <w:tc>
          <w:tcPr>
            <w:tcW w:w="2977" w:type="dxa"/>
          </w:tcPr>
          <w:p w14:paraId="0C7C5F9D" w14:textId="77777777" w:rsidR="002C2A81" w:rsidRPr="00677FBC" w:rsidRDefault="002C2A81" w:rsidP="00551C38">
            <w:pPr>
              <w:contextualSpacing/>
              <w:jc w:val="center"/>
              <w:rPr>
                <w:rFonts w:ascii="Times New Roman" w:hAnsi="Times New Roman"/>
                <w:b/>
                <w:bCs/>
              </w:rPr>
            </w:pPr>
            <w:r w:rsidRPr="00677FBC">
              <w:rPr>
                <w:rFonts w:ascii="Times New Roman" w:hAnsi="Times New Roman"/>
                <w:bCs/>
              </w:rPr>
              <w:t>30 H 00</w:t>
            </w:r>
          </w:p>
        </w:tc>
      </w:tr>
    </w:tbl>
    <w:p w14:paraId="0FF1A89C" w14:textId="77777777" w:rsidR="00EF1A47" w:rsidRPr="00677FBC" w:rsidRDefault="00EF1A47" w:rsidP="00F61476">
      <w:pPr>
        <w:rPr>
          <w:rFonts w:ascii="Times New Roman" w:hAnsi="Times New Roman"/>
          <w:b/>
          <w:u w:val="single"/>
        </w:rPr>
      </w:pPr>
    </w:p>
    <w:p w14:paraId="637C8EC6" w14:textId="6CB56984" w:rsidR="00F61476" w:rsidRPr="00677FBC" w:rsidRDefault="00F61476" w:rsidP="00F61476">
      <w:pPr>
        <w:rPr>
          <w:rFonts w:ascii="Times New Roman" w:hAnsi="Times New Roman"/>
          <w:b/>
          <w:u w:val="single"/>
        </w:rPr>
      </w:pPr>
      <w:r w:rsidRPr="00677FBC">
        <w:rPr>
          <w:rFonts w:ascii="Times New Roman" w:hAnsi="Times New Roman"/>
          <w:b/>
          <w:u w:val="single"/>
        </w:rPr>
        <w:t>CRÉATION</w:t>
      </w:r>
      <w:r w:rsidR="00677FBC">
        <w:rPr>
          <w:rFonts w:ascii="Times New Roman" w:hAnsi="Times New Roman"/>
          <w:b/>
          <w:u w:val="single"/>
        </w:rPr>
        <w:t xml:space="preserve"> D’</w:t>
      </w:r>
      <w:r w:rsidRPr="00677FBC">
        <w:rPr>
          <w:rFonts w:ascii="Times New Roman" w:hAnsi="Times New Roman"/>
          <w:b/>
          <w:u w:val="single"/>
        </w:rPr>
        <w:t>EMPLOI POUR ACCROISSEMENT SAISONNIER D’ACTIVITÉ</w:t>
      </w:r>
    </w:p>
    <w:p w14:paraId="415343E6" w14:textId="78A452F0" w:rsidR="00F61476" w:rsidRPr="00677FBC" w:rsidRDefault="00F61476" w:rsidP="00F61476">
      <w:pPr>
        <w:jc w:val="both"/>
        <w:rPr>
          <w:rFonts w:ascii="Times New Roman" w:hAnsi="Times New Roman"/>
        </w:rPr>
      </w:pPr>
      <w:r w:rsidRPr="00677FBC">
        <w:rPr>
          <w:rFonts w:ascii="Times New Roman" w:hAnsi="Times New Roman"/>
        </w:rPr>
        <w:t>M</w:t>
      </w:r>
      <w:r w:rsidR="002C2A81" w:rsidRPr="00677FBC">
        <w:rPr>
          <w:rFonts w:ascii="Times New Roman" w:hAnsi="Times New Roman"/>
        </w:rPr>
        <w:t>adame</w:t>
      </w:r>
      <w:r w:rsidRPr="00677FBC">
        <w:rPr>
          <w:rFonts w:ascii="Times New Roman" w:hAnsi="Times New Roman"/>
        </w:rPr>
        <w:t xml:space="preserve"> le Maire explique au Conseil Municipal qu’en raison d’un surcroît de travail pendant les congés annuels des employés communaux, il y aurait lieu de créer un emploi d’agent polyvalent</w:t>
      </w:r>
      <w:r w:rsidR="00314E69" w:rsidRPr="00677FBC">
        <w:rPr>
          <w:rFonts w:ascii="Times New Roman" w:hAnsi="Times New Roman"/>
        </w:rPr>
        <w:t xml:space="preserve"> pour accroissement saisonnier d’activité</w:t>
      </w:r>
      <w:r w:rsidR="00E743D4" w:rsidRPr="00677FBC">
        <w:rPr>
          <w:rFonts w:ascii="Times New Roman" w:hAnsi="Times New Roman"/>
        </w:rPr>
        <w:t xml:space="preserve"> à temps complet</w:t>
      </w:r>
      <w:r w:rsidRPr="00677FBC">
        <w:rPr>
          <w:rFonts w:ascii="Times New Roman" w:hAnsi="Times New Roman"/>
        </w:rPr>
        <w:t>.</w:t>
      </w:r>
    </w:p>
    <w:p w14:paraId="352A3DC7" w14:textId="3260B402" w:rsidR="00F61476" w:rsidRPr="00677FBC" w:rsidRDefault="00F61476" w:rsidP="00F61476">
      <w:pPr>
        <w:jc w:val="both"/>
        <w:rPr>
          <w:rFonts w:ascii="Times New Roman" w:hAnsi="Times New Roman"/>
        </w:rPr>
      </w:pPr>
      <w:r w:rsidRPr="00677FBC">
        <w:rPr>
          <w:rFonts w:ascii="Times New Roman" w:hAnsi="Times New Roman"/>
        </w:rPr>
        <w:t xml:space="preserve">Après en avoir délibéré, le Conseil Municipal, à l’unanimité : </w:t>
      </w:r>
    </w:p>
    <w:p w14:paraId="3090CDA4" w14:textId="039DCB33" w:rsidR="00F61476" w:rsidRPr="00677FBC" w:rsidRDefault="00F61476" w:rsidP="00F61476">
      <w:pPr>
        <w:numPr>
          <w:ilvl w:val="0"/>
          <w:numId w:val="1"/>
        </w:numPr>
        <w:suppressAutoHyphens/>
        <w:spacing w:after="0" w:line="240" w:lineRule="auto"/>
        <w:jc w:val="both"/>
        <w:rPr>
          <w:rFonts w:ascii="Times New Roman" w:hAnsi="Times New Roman"/>
        </w:rPr>
      </w:pPr>
      <w:r w:rsidRPr="00677FBC">
        <w:rPr>
          <w:rFonts w:ascii="Times New Roman" w:hAnsi="Times New Roman"/>
        </w:rPr>
        <w:t xml:space="preserve">décide de créer un emploi pour accroissement saisonnier d’activité d’agent polyvalent </w:t>
      </w:r>
      <w:r w:rsidR="00677FBC">
        <w:rPr>
          <w:rFonts w:ascii="Times New Roman" w:hAnsi="Times New Roman"/>
        </w:rPr>
        <w:t xml:space="preserve">au </w:t>
      </w:r>
      <w:r w:rsidRPr="00677FBC">
        <w:rPr>
          <w:rFonts w:ascii="Times New Roman" w:hAnsi="Times New Roman"/>
        </w:rPr>
        <w:t>grade d’adjoint technique du 1</w:t>
      </w:r>
      <w:r w:rsidRPr="00677FBC">
        <w:rPr>
          <w:rFonts w:ascii="Times New Roman" w:hAnsi="Times New Roman"/>
          <w:vertAlign w:val="superscript"/>
        </w:rPr>
        <w:t>er</w:t>
      </w:r>
      <w:r w:rsidRPr="00677FBC">
        <w:rPr>
          <w:rFonts w:ascii="Times New Roman" w:hAnsi="Times New Roman"/>
        </w:rPr>
        <w:t xml:space="preserve"> juillet au 31 août 2021,  </w:t>
      </w:r>
    </w:p>
    <w:p w14:paraId="3E2DD7F5" w14:textId="530EC715" w:rsidR="00F61476" w:rsidRPr="00677FBC" w:rsidRDefault="00F61476" w:rsidP="00F61476">
      <w:pPr>
        <w:numPr>
          <w:ilvl w:val="0"/>
          <w:numId w:val="1"/>
        </w:numPr>
        <w:suppressAutoHyphens/>
        <w:spacing w:after="0" w:line="240" w:lineRule="auto"/>
        <w:jc w:val="both"/>
        <w:rPr>
          <w:rFonts w:ascii="Times New Roman" w:hAnsi="Times New Roman"/>
        </w:rPr>
      </w:pPr>
      <w:r w:rsidRPr="00677FBC">
        <w:rPr>
          <w:rFonts w:ascii="Times New Roman" w:hAnsi="Times New Roman"/>
        </w:rPr>
        <w:t xml:space="preserve">précise que la durée hebdomadaire de cet emploi sera de 35 H,  </w:t>
      </w:r>
    </w:p>
    <w:p w14:paraId="78F8613E" w14:textId="04649E2B" w:rsidR="002C2A81" w:rsidRPr="00677FBC" w:rsidRDefault="002C2A81" w:rsidP="00F61476">
      <w:pPr>
        <w:numPr>
          <w:ilvl w:val="0"/>
          <w:numId w:val="1"/>
        </w:numPr>
        <w:suppressAutoHyphens/>
        <w:spacing w:after="0" w:line="240" w:lineRule="auto"/>
        <w:jc w:val="both"/>
        <w:rPr>
          <w:rFonts w:ascii="Times New Roman" w:hAnsi="Times New Roman"/>
        </w:rPr>
      </w:pPr>
      <w:r w:rsidRPr="00677FBC">
        <w:rPr>
          <w:rFonts w:ascii="Times New Roman" w:hAnsi="Times New Roman"/>
        </w:rPr>
        <w:t>fixe la rémunération sur la base du 1</w:t>
      </w:r>
      <w:r w:rsidRPr="00677FBC">
        <w:rPr>
          <w:rFonts w:ascii="Times New Roman" w:hAnsi="Times New Roman"/>
          <w:vertAlign w:val="superscript"/>
        </w:rPr>
        <w:t>er</w:t>
      </w:r>
      <w:r w:rsidRPr="00677FBC">
        <w:rPr>
          <w:rFonts w:ascii="Times New Roman" w:hAnsi="Times New Roman"/>
        </w:rPr>
        <w:t xml:space="preserve"> échelon du grade d’adjoint technique pour l’emploi d’agent polyvalent, indices brut 354, majoré 332,</w:t>
      </w:r>
    </w:p>
    <w:p w14:paraId="426C9F2A" w14:textId="4EC298DB" w:rsidR="005B10A4" w:rsidRPr="00677FBC" w:rsidRDefault="005B10A4" w:rsidP="00F61476">
      <w:pPr>
        <w:numPr>
          <w:ilvl w:val="0"/>
          <w:numId w:val="1"/>
        </w:numPr>
        <w:suppressAutoHyphens/>
        <w:spacing w:after="0" w:line="240" w:lineRule="auto"/>
        <w:jc w:val="both"/>
        <w:rPr>
          <w:rFonts w:ascii="Times New Roman" w:hAnsi="Times New Roman"/>
        </w:rPr>
      </w:pPr>
      <w:r w:rsidRPr="00677FBC">
        <w:rPr>
          <w:rFonts w:ascii="Times New Roman" w:hAnsi="Times New Roman"/>
        </w:rPr>
        <w:t xml:space="preserve">habilite Madame le Maire à recruter </w:t>
      </w:r>
      <w:r w:rsidR="00602347" w:rsidRPr="00677FBC">
        <w:rPr>
          <w:rFonts w:ascii="Times New Roman" w:hAnsi="Times New Roman"/>
        </w:rPr>
        <w:t xml:space="preserve">un </w:t>
      </w:r>
      <w:r w:rsidRPr="00677FBC">
        <w:rPr>
          <w:rFonts w:ascii="Times New Roman" w:hAnsi="Times New Roman"/>
        </w:rPr>
        <w:t>agent contractuel</w:t>
      </w:r>
      <w:r w:rsidR="00602347" w:rsidRPr="00677FBC">
        <w:rPr>
          <w:rFonts w:ascii="Times New Roman" w:hAnsi="Times New Roman"/>
        </w:rPr>
        <w:t xml:space="preserve"> </w:t>
      </w:r>
      <w:r w:rsidRPr="00677FBC">
        <w:rPr>
          <w:rFonts w:ascii="Times New Roman" w:hAnsi="Times New Roman"/>
        </w:rPr>
        <w:t xml:space="preserve">en juillet et un </w:t>
      </w:r>
      <w:r w:rsidR="00602347" w:rsidRPr="00677FBC">
        <w:rPr>
          <w:rFonts w:ascii="Times New Roman" w:hAnsi="Times New Roman"/>
        </w:rPr>
        <w:t>second agent</w:t>
      </w:r>
      <w:r w:rsidRPr="00677FBC">
        <w:rPr>
          <w:rFonts w:ascii="Times New Roman" w:hAnsi="Times New Roman"/>
        </w:rPr>
        <w:t xml:space="preserve"> en août, pour pourvoir à cet emploi</w:t>
      </w:r>
    </w:p>
    <w:p w14:paraId="7FC2A180" w14:textId="02C64417" w:rsidR="00F61476" w:rsidRPr="00677FBC" w:rsidRDefault="00F61476" w:rsidP="00F61476">
      <w:pPr>
        <w:numPr>
          <w:ilvl w:val="0"/>
          <w:numId w:val="1"/>
        </w:numPr>
        <w:suppressAutoHyphens/>
        <w:spacing w:after="0" w:line="240" w:lineRule="auto"/>
        <w:jc w:val="both"/>
        <w:rPr>
          <w:rFonts w:ascii="Times New Roman" w:hAnsi="Times New Roman"/>
        </w:rPr>
      </w:pPr>
      <w:r w:rsidRPr="00677FBC">
        <w:rPr>
          <w:rFonts w:ascii="Times New Roman" w:hAnsi="Times New Roman"/>
        </w:rPr>
        <w:t>autorise M</w:t>
      </w:r>
      <w:r w:rsidR="002C2A81" w:rsidRPr="00677FBC">
        <w:rPr>
          <w:rFonts w:ascii="Times New Roman" w:hAnsi="Times New Roman"/>
        </w:rPr>
        <w:t>adame</w:t>
      </w:r>
      <w:r w:rsidRPr="00677FBC">
        <w:rPr>
          <w:rFonts w:ascii="Times New Roman" w:hAnsi="Times New Roman"/>
        </w:rPr>
        <w:t xml:space="preserve"> le Maire à signer le</w:t>
      </w:r>
      <w:r w:rsidR="000910CA" w:rsidRPr="00677FBC">
        <w:rPr>
          <w:rFonts w:ascii="Times New Roman" w:hAnsi="Times New Roman"/>
        </w:rPr>
        <w:t>s</w:t>
      </w:r>
      <w:r w:rsidRPr="00677FBC">
        <w:rPr>
          <w:rFonts w:ascii="Times New Roman" w:hAnsi="Times New Roman"/>
        </w:rPr>
        <w:t xml:space="preserve"> contrat</w:t>
      </w:r>
      <w:r w:rsidR="000910CA" w:rsidRPr="00677FBC">
        <w:rPr>
          <w:rFonts w:ascii="Times New Roman" w:hAnsi="Times New Roman"/>
        </w:rPr>
        <w:t>s</w:t>
      </w:r>
      <w:r w:rsidRPr="00677FBC">
        <w:rPr>
          <w:rFonts w:ascii="Times New Roman" w:hAnsi="Times New Roman"/>
        </w:rPr>
        <w:t xml:space="preserve"> d’engagement.</w:t>
      </w:r>
    </w:p>
    <w:p w14:paraId="65575C4B" w14:textId="2750E2E7" w:rsidR="00F61476" w:rsidRPr="00677FBC" w:rsidRDefault="00F61476" w:rsidP="00A7500B">
      <w:pPr>
        <w:rPr>
          <w:rFonts w:ascii="Times New Roman" w:hAnsi="Times New Roman"/>
          <w:b/>
          <w:bCs/>
          <w:u w:val="single"/>
        </w:rPr>
      </w:pPr>
    </w:p>
    <w:p w14:paraId="651D8ED5" w14:textId="77777777" w:rsidR="00B144AA" w:rsidRPr="00677FBC" w:rsidRDefault="00B144AA" w:rsidP="00A7500B">
      <w:pPr>
        <w:rPr>
          <w:rFonts w:ascii="Times New Roman" w:hAnsi="Times New Roman"/>
          <w:b/>
          <w:bCs/>
          <w:u w:val="single"/>
        </w:rPr>
      </w:pPr>
    </w:p>
    <w:p w14:paraId="0E5E1219" w14:textId="20389AA0" w:rsidR="006973E3" w:rsidRPr="00677FBC" w:rsidRDefault="006973E3" w:rsidP="00A7500B">
      <w:pPr>
        <w:rPr>
          <w:rFonts w:ascii="Times New Roman" w:hAnsi="Times New Roman"/>
          <w:b/>
          <w:bCs/>
          <w:u w:val="single"/>
        </w:rPr>
      </w:pPr>
      <w:r w:rsidRPr="00677FBC">
        <w:rPr>
          <w:rFonts w:ascii="Times New Roman" w:hAnsi="Times New Roman"/>
          <w:b/>
          <w:bCs/>
          <w:u w:val="single"/>
        </w:rPr>
        <w:t>CONVENTION</w:t>
      </w:r>
      <w:r w:rsidR="005B0E7F" w:rsidRPr="00677FBC">
        <w:rPr>
          <w:rFonts w:ascii="Times New Roman" w:hAnsi="Times New Roman"/>
          <w:b/>
          <w:bCs/>
          <w:u w:val="single"/>
        </w:rPr>
        <w:t xml:space="preserve"> DE MISE A DISPOSITION D’UNE PARCELLE DE </w:t>
      </w:r>
      <w:r w:rsidR="00C845BD" w:rsidRPr="00677FBC">
        <w:rPr>
          <w:rFonts w:ascii="Times New Roman" w:hAnsi="Times New Roman"/>
          <w:b/>
          <w:bCs/>
          <w:u w:val="single"/>
        </w:rPr>
        <w:t>TERRAIN AU</w:t>
      </w:r>
      <w:r w:rsidR="00782DD8" w:rsidRPr="00677FBC">
        <w:rPr>
          <w:rFonts w:ascii="Times New Roman" w:hAnsi="Times New Roman"/>
          <w:b/>
          <w:bCs/>
          <w:u w:val="single"/>
        </w:rPr>
        <w:t xml:space="preserve"> CENTRE COMMUNAL D’ACTION SOCIALE DE MARBOZ ET </w:t>
      </w:r>
      <w:r w:rsidR="00677FBC">
        <w:rPr>
          <w:rFonts w:ascii="Times New Roman" w:hAnsi="Times New Roman"/>
          <w:b/>
          <w:bCs/>
          <w:u w:val="single"/>
        </w:rPr>
        <w:t xml:space="preserve">A </w:t>
      </w:r>
      <w:r w:rsidR="00782DD8" w:rsidRPr="00677FBC">
        <w:rPr>
          <w:rFonts w:ascii="Times New Roman" w:hAnsi="Times New Roman"/>
          <w:b/>
          <w:bCs/>
          <w:u w:val="single"/>
        </w:rPr>
        <w:t xml:space="preserve">LA COMMUNE DE MARBOZ PAR </w:t>
      </w:r>
      <w:r w:rsidR="005B0E7F" w:rsidRPr="00677FBC">
        <w:rPr>
          <w:rFonts w:ascii="Times New Roman" w:hAnsi="Times New Roman"/>
          <w:b/>
          <w:bCs/>
          <w:u w:val="single"/>
        </w:rPr>
        <w:t>DYNACITE</w:t>
      </w:r>
    </w:p>
    <w:p w14:paraId="6200E14E" w14:textId="77777777" w:rsidR="00782DD8" w:rsidRPr="00677FBC" w:rsidRDefault="00782DD8" w:rsidP="00782DD8">
      <w:pPr>
        <w:jc w:val="both"/>
        <w:rPr>
          <w:rFonts w:ascii="Times New Roman" w:hAnsi="Times New Roman"/>
          <w:b/>
          <w:bCs/>
        </w:rPr>
      </w:pPr>
      <w:r w:rsidRPr="00677FBC">
        <w:rPr>
          <w:rFonts w:ascii="Times New Roman" w:hAnsi="Times New Roman"/>
          <w:bCs/>
        </w:rPr>
        <w:t>Madame le Maire expose au Conseil Municipal, que dans le cadre du projet du jardin partagé dans l’environnement immédiat de la résidence autonomie, il convient de conclure une convention entre le Centre Communal d’Action Sociale de MARBOZ, la Commune de MARBOZ et DYNACITE pour la mise à disposition gratuite par DYNACITE d’une partie de la parcelle cadastrée section D numéro 2567 d’environ 250 m2, sise rue en Ponsard.</w:t>
      </w:r>
    </w:p>
    <w:p w14:paraId="1460604F" w14:textId="77777777" w:rsidR="00782DD8" w:rsidRPr="00677FBC" w:rsidRDefault="00782DD8" w:rsidP="00782DD8">
      <w:pPr>
        <w:jc w:val="both"/>
        <w:rPr>
          <w:rFonts w:ascii="Times New Roman" w:hAnsi="Times New Roman"/>
          <w:b/>
          <w:bCs/>
        </w:rPr>
      </w:pPr>
      <w:r w:rsidRPr="00677FBC">
        <w:rPr>
          <w:rFonts w:ascii="Times New Roman" w:hAnsi="Times New Roman"/>
          <w:bCs/>
        </w:rPr>
        <w:t>Cette convention est consentie pour une durée d’un an et, à défaut de résiliation par l’une des parties, sera reconduite automatiquement par période d’un an.</w:t>
      </w:r>
    </w:p>
    <w:p w14:paraId="5F470389" w14:textId="77777777" w:rsidR="00782DD8" w:rsidRPr="00677FBC" w:rsidRDefault="00782DD8" w:rsidP="00782DD8">
      <w:pPr>
        <w:jc w:val="both"/>
        <w:rPr>
          <w:rFonts w:ascii="Times New Roman" w:hAnsi="Times New Roman"/>
          <w:b/>
          <w:bCs/>
        </w:rPr>
      </w:pPr>
      <w:r w:rsidRPr="00677FBC">
        <w:rPr>
          <w:rFonts w:ascii="Times New Roman" w:hAnsi="Times New Roman"/>
          <w:bCs/>
        </w:rPr>
        <w:t>Vu les avis favorables des membres du Centre Communal d’Action Sociale,</w:t>
      </w:r>
    </w:p>
    <w:p w14:paraId="63638D30" w14:textId="77777777" w:rsidR="00782DD8" w:rsidRPr="00677FBC" w:rsidRDefault="00782DD8" w:rsidP="00782DD8">
      <w:pPr>
        <w:jc w:val="both"/>
        <w:rPr>
          <w:rFonts w:ascii="Times New Roman" w:hAnsi="Times New Roman"/>
          <w:b/>
          <w:bCs/>
        </w:rPr>
      </w:pPr>
      <w:r w:rsidRPr="00677FBC">
        <w:rPr>
          <w:rFonts w:ascii="Times New Roman" w:hAnsi="Times New Roman"/>
          <w:bCs/>
        </w:rPr>
        <w:t>Le Conseil Municipal, après avoir pris connaissance du projet de convention, et après en avoir délibéré, à l’unanimité :</w:t>
      </w:r>
    </w:p>
    <w:p w14:paraId="7D2C51C3" w14:textId="77777777" w:rsidR="00782DD8" w:rsidRPr="00677FBC" w:rsidRDefault="00782DD8" w:rsidP="00782DD8">
      <w:pPr>
        <w:pStyle w:val="Paragraphedeliste"/>
        <w:numPr>
          <w:ilvl w:val="0"/>
          <w:numId w:val="1"/>
        </w:numPr>
        <w:rPr>
          <w:rFonts w:ascii="Times New Roman" w:hAnsi="Times New Roman"/>
          <w:bCs/>
        </w:rPr>
      </w:pPr>
      <w:r w:rsidRPr="00677FBC">
        <w:rPr>
          <w:rFonts w:ascii="Times New Roman" w:hAnsi="Times New Roman"/>
          <w:bCs/>
        </w:rPr>
        <w:t>approuve les termes de la convention</w:t>
      </w:r>
    </w:p>
    <w:p w14:paraId="28499230" w14:textId="68988DAE" w:rsidR="00782DD8" w:rsidRDefault="00782DD8" w:rsidP="00782DD8">
      <w:pPr>
        <w:pStyle w:val="Paragraphedeliste"/>
        <w:numPr>
          <w:ilvl w:val="0"/>
          <w:numId w:val="1"/>
        </w:numPr>
        <w:rPr>
          <w:rFonts w:ascii="Times New Roman" w:hAnsi="Times New Roman"/>
        </w:rPr>
      </w:pPr>
      <w:r w:rsidRPr="00677FBC">
        <w:rPr>
          <w:rFonts w:ascii="Times New Roman" w:hAnsi="Times New Roman"/>
          <w:bCs/>
        </w:rPr>
        <w:t>autorise Madame le Maire à signer la convention</w:t>
      </w:r>
      <w:r w:rsidRPr="00677FBC">
        <w:rPr>
          <w:rFonts w:ascii="Times New Roman" w:hAnsi="Times New Roman"/>
        </w:rPr>
        <w:t>.</w:t>
      </w:r>
    </w:p>
    <w:p w14:paraId="3F80436C" w14:textId="4912353E" w:rsidR="00677FBC" w:rsidRDefault="00677FBC" w:rsidP="00677FBC">
      <w:pPr>
        <w:rPr>
          <w:rFonts w:ascii="Times New Roman" w:hAnsi="Times New Roman"/>
        </w:rPr>
      </w:pPr>
    </w:p>
    <w:p w14:paraId="5A9178D8" w14:textId="77777777" w:rsidR="00677FBC" w:rsidRPr="00677FBC" w:rsidRDefault="00677FBC" w:rsidP="00677FBC">
      <w:pPr>
        <w:rPr>
          <w:rFonts w:ascii="Times New Roman" w:hAnsi="Times New Roman"/>
        </w:rPr>
      </w:pPr>
    </w:p>
    <w:p w14:paraId="115AA5DA" w14:textId="77777777" w:rsidR="00A7500B" w:rsidRPr="00677FBC" w:rsidRDefault="00A7500B" w:rsidP="00A7500B">
      <w:pPr>
        <w:rPr>
          <w:rFonts w:ascii="Times New Roman" w:hAnsi="Times New Roman"/>
          <w:b/>
          <w:bCs/>
          <w:u w:val="single"/>
        </w:rPr>
      </w:pPr>
      <w:r w:rsidRPr="00677FBC">
        <w:rPr>
          <w:rFonts w:ascii="Times New Roman" w:hAnsi="Times New Roman"/>
          <w:b/>
          <w:bCs/>
          <w:u w:val="single"/>
        </w:rPr>
        <w:lastRenderedPageBreak/>
        <w:t>Jury d’assises 2022</w:t>
      </w:r>
    </w:p>
    <w:p w14:paraId="5D995D75" w14:textId="3F73C3ED" w:rsidR="00A7500B" w:rsidRPr="00677FBC" w:rsidRDefault="00A7500B" w:rsidP="00A7500B">
      <w:pPr>
        <w:pStyle w:val="Paragraphedeliste"/>
        <w:ind w:left="0"/>
        <w:jc w:val="both"/>
        <w:rPr>
          <w:rFonts w:ascii="Times New Roman" w:hAnsi="Times New Roman"/>
        </w:rPr>
      </w:pPr>
      <w:r w:rsidRPr="00677FBC">
        <w:rPr>
          <w:rFonts w:ascii="Times New Roman" w:hAnsi="Times New Roman"/>
        </w:rPr>
        <w:t>Le Conseil Municipal établit, par tirage au sort sur la liste électorale de la Commune, la liste préparatoire des jurés qui pourront être désignés pour exercer au cours de l’année 2022 les fonctions de juré au sein de la cour d’assises.</w:t>
      </w:r>
      <w:r w:rsidR="00782DD8" w:rsidRPr="00677FBC">
        <w:rPr>
          <w:rFonts w:ascii="Times New Roman" w:hAnsi="Times New Roman"/>
        </w:rPr>
        <w:t xml:space="preserve"> Pour la Commune de MARBOZ, 6 jurés d’assises </w:t>
      </w:r>
      <w:r w:rsidR="00677FBC">
        <w:rPr>
          <w:rFonts w:ascii="Times New Roman" w:hAnsi="Times New Roman"/>
        </w:rPr>
        <w:t>ont été</w:t>
      </w:r>
      <w:r w:rsidR="00782DD8" w:rsidRPr="00677FBC">
        <w:rPr>
          <w:rFonts w:ascii="Times New Roman" w:hAnsi="Times New Roman"/>
        </w:rPr>
        <w:t xml:space="preserve"> désign</w:t>
      </w:r>
      <w:r w:rsidR="00677FBC">
        <w:rPr>
          <w:rFonts w:ascii="Times New Roman" w:hAnsi="Times New Roman"/>
        </w:rPr>
        <w:t>és</w:t>
      </w:r>
      <w:r w:rsidR="00782DD8" w:rsidRPr="00677FBC">
        <w:rPr>
          <w:rFonts w:ascii="Times New Roman" w:hAnsi="Times New Roman"/>
        </w:rPr>
        <w:t>.</w:t>
      </w:r>
    </w:p>
    <w:p w14:paraId="4D8FDE67" w14:textId="2353F7BA" w:rsidR="006973E3" w:rsidRPr="00677FBC" w:rsidRDefault="006973E3" w:rsidP="00A7500B">
      <w:pPr>
        <w:pStyle w:val="Paragraphedeliste"/>
        <w:ind w:left="0"/>
        <w:jc w:val="both"/>
        <w:rPr>
          <w:rFonts w:ascii="Times New Roman" w:hAnsi="Times New Roman"/>
        </w:rPr>
      </w:pPr>
    </w:p>
    <w:p w14:paraId="67535A08" w14:textId="48FCA5F6" w:rsidR="006973E3" w:rsidRPr="00677FBC" w:rsidRDefault="006973E3" w:rsidP="00A7500B">
      <w:pPr>
        <w:pStyle w:val="Paragraphedeliste"/>
        <w:ind w:left="0"/>
        <w:jc w:val="both"/>
        <w:rPr>
          <w:rFonts w:ascii="Times New Roman" w:hAnsi="Times New Roman"/>
          <w:b/>
          <w:bCs/>
          <w:u w:val="single"/>
        </w:rPr>
      </w:pPr>
      <w:r w:rsidRPr="00677FBC">
        <w:rPr>
          <w:rFonts w:ascii="Times New Roman" w:hAnsi="Times New Roman"/>
          <w:b/>
          <w:bCs/>
          <w:u w:val="single"/>
        </w:rPr>
        <w:t xml:space="preserve">Questions diverses </w:t>
      </w:r>
    </w:p>
    <w:p w14:paraId="089D744F" w14:textId="77777777" w:rsidR="00B144AA" w:rsidRPr="00677FBC" w:rsidRDefault="00B144AA" w:rsidP="00B144AA">
      <w:pPr>
        <w:pStyle w:val="Paragraphedeliste"/>
        <w:numPr>
          <w:ilvl w:val="0"/>
          <w:numId w:val="1"/>
        </w:numPr>
        <w:jc w:val="both"/>
        <w:rPr>
          <w:rFonts w:ascii="Times New Roman" w:hAnsi="Times New Roman"/>
        </w:rPr>
      </w:pPr>
      <w:r w:rsidRPr="00677FBC">
        <w:rPr>
          <w:rFonts w:ascii="Times New Roman" w:hAnsi="Times New Roman"/>
        </w:rPr>
        <w:t xml:space="preserve">Conservatoire naturel : une prairie humide au </w:t>
      </w:r>
      <w:proofErr w:type="spellStart"/>
      <w:r w:rsidRPr="00677FBC">
        <w:rPr>
          <w:rFonts w:ascii="Times New Roman" w:hAnsi="Times New Roman"/>
        </w:rPr>
        <w:t>Rompay</w:t>
      </w:r>
      <w:proofErr w:type="spellEnd"/>
      <w:r w:rsidRPr="00677FBC">
        <w:rPr>
          <w:rFonts w:ascii="Times New Roman" w:hAnsi="Times New Roman"/>
        </w:rPr>
        <w:t xml:space="preserve"> qui cherche des animaux à faire paître </w:t>
      </w:r>
    </w:p>
    <w:p w14:paraId="6A8F7DD4" w14:textId="66FF3B73" w:rsidR="009F748B" w:rsidRPr="00677FBC" w:rsidRDefault="009F748B" w:rsidP="009F748B">
      <w:pPr>
        <w:pStyle w:val="Paragraphedeliste"/>
        <w:numPr>
          <w:ilvl w:val="0"/>
          <w:numId w:val="1"/>
        </w:numPr>
        <w:jc w:val="both"/>
        <w:rPr>
          <w:rFonts w:ascii="Times New Roman" w:hAnsi="Times New Roman"/>
        </w:rPr>
      </w:pPr>
      <w:r w:rsidRPr="00677FBC">
        <w:rPr>
          <w:rFonts w:ascii="Times New Roman" w:hAnsi="Times New Roman"/>
        </w:rPr>
        <w:t xml:space="preserve">Groupe de travail vélo : la fête du vélo du 5 juin </w:t>
      </w:r>
      <w:r w:rsidR="00677FBC">
        <w:rPr>
          <w:rFonts w:ascii="Times New Roman" w:hAnsi="Times New Roman"/>
        </w:rPr>
        <w:t>et r</w:t>
      </w:r>
      <w:r w:rsidRPr="00677FBC">
        <w:rPr>
          <w:rFonts w:ascii="Times New Roman" w:hAnsi="Times New Roman"/>
        </w:rPr>
        <w:t xml:space="preserve">etour sur le Groupe de travail Mobilité du 27 avril </w:t>
      </w:r>
      <w:r w:rsidR="00677FBC">
        <w:rPr>
          <w:rFonts w:ascii="Times New Roman" w:hAnsi="Times New Roman"/>
        </w:rPr>
        <w:t xml:space="preserve"> dernier</w:t>
      </w:r>
    </w:p>
    <w:p w14:paraId="18CE5B5F" w14:textId="21CCAC47" w:rsidR="009F748B" w:rsidRPr="00677FBC" w:rsidRDefault="009F748B" w:rsidP="009F748B">
      <w:pPr>
        <w:pStyle w:val="Paragraphedeliste"/>
        <w:numPr>
          <w:ilvl w:val="0"/>
          <w:numId w:val="1"/>
        </w:numPr>
        <w:jc w:val="both"/>
        <w:rPr>
          <w:rFonts w:ascii="Times New Roman" w:hAnsi="Times New Roman"/>
        </w:rPr>
      </w:pPr>
      <w:r w:rsidRPr="00677FBC">
        <w:rPr>
          <w:rFonts w:ascii="Times New Roman" w:hAnsi="Times New Roman"/>
        </w:rPr>
        <w:t>Point sur le Plan Communal de Sauvegarde</w:t>
      </w:r>
    </w:p>
    <w:p w14:paraId="43F9F0CA" w14:textId="71038F78" w:rsidR="009A25F7" w:rsidRPr="00677FBC" w:rsidRDefault="009A25F7" w:rsidP="009A25F7">
      <w:pPr>
        <w:pStyle w:val="Paragraphedeliste"/>
        <w:numPr>
          <w:ilvl w:val="0"/>
          <w:numId w:val="1"/>
        </w:numPr>
        <w:jc w:val="both"/>
        <w:rPr>
          <w:rFonts w:ascii="Times New Roman" w:hAnsi="Times New Roman"/>
        </w:rPr>
      </w:pPr>
      <w:r w:rsidRPr="00677FBC">
        <w:rPr>
          <w:rFonts w:ascii="Times New Roman" w:hAnsi="Times New Roman"/>
        </w:rPr>
        <w:t>Retour sur la réunion avec l’Agence 01 du 4 mai 2021 : sécurisation du centre bourg et aménagement de l’entrée de village route du Revermont</w:t>
      </w:r>
    </w:p>
    <w:p w14:paraId="0AA9DDE4" w14:textId="041414BD" w:rsidR="009F748B" w:rsidRPr="00677FBC" w:rsidRDefault="009F748B" w:rsidP="009F748B">
      <w:pPr>
        <w:pStyle w:val="Paragraphedeliste"/>
        <w:numPr>
          <w:ilvl w:val="0"/>
          <w:numId w:val="1"/>
        </w:numPr>
        <w:jc w:val="both"/>
        <w:rPr>
          <w:rFonts w:ascii="Times New Roman" w:hAnsi="Times New Roman"/>
        </w:rPr>
      </w:pPr>
      <w:r w:rsidRPr="00677FBC">
        <w:rPr>
          <w:rFonts w:ascii="Times New Roman" w:hAnsi="Times New Roman"/>
        </w:rPr>
        <w:t xml:space="preserve">CA3B : la salle multi-activités de Villemotier </w:t>
      </w:r>
    </w:p>
    <w:p w14:paraId="01344019" w14:textId="1CCE7DFD" w:rsidR="00B144AA" w:rsidRPr="00677FBC" w:rsidRDefault="00B144AA" w:rsidP="00B144AA">
      <w:pPr>
        <w:pStyle w:val="Paragraphedeliste"/>
        <w:numPr>
          <w:ilvl w:val="0"/>
          <w:numId w:val="1"/>
        </w:numPr>
        <w:jc w:val="both"/>
        <w:rPr>
          <w:rFonts w:ascii="Times New Roman" w:hAnsi="Times New Roman"/>
        </w:rPr>
      </w:pPr>
      <w:r w:rsidRPr="00677FBC">
        <w:rPr>
          <w:rFonts w:ascii="Times New Roman" w:hAnsi="Times New Roman"/>
        </w:rPr>
        <w:t>Organisation des élections départementales et régionales des dimanches 20 et 27 juin 2021 et vaccinations des assesseurs</w:t>
      </w:r>
    </w:p>
    <w:p w14:paraId="5441299C" w14:textId="77777777" w:rsidR="000F2EC3" w:rsidRPr="00677FBC" w:rsidRDefault="000F2EC3" w:rsidP="000F2EC3">
      <w:pPr>
        <w:pStyle w:val="Paragraphedeliste"/>
        <w:numPr>
          <w:ilvl w:val="0"/>
          <w:numId w:val="1"/>
        </w:numPr>
        <w:jc w:val="both"/>
        <w:rPr>
          <w:rFonts w:ascii="Times New Roman" w:hAnsi="Times New Roman"/>
        </w:rPr>
      </w:pPr>
      <w:r w:rsidRPr="00677FBC">
        <w:rPr>
          <w:rFonts w:ascii="Times New Roman" w:hAnsi="Times New Roman"/>
        </w:rPr>
        <w:t xml:space="preserve">Programme d’aide à la rénovation énergétique pour les agriculteurs sur leur logement (CA3B, MSA, </w:t>
      </w:r>
      <w:proofErr w:type="spellStart"/>
      <w:r w:rsidRPr="00677FBC">
        <w:rPr>
          <w:rFonts w:ascii="Times New Roman" w:hAnsi="Times New Roman"/>
        </w:rPr>
        <w:t>Soliha</w:t>
      </w:r>
      <w:proofErr w:type="spellEnd"/>
      <w:r w:rsidRPr="00677FBC">
        <w:rPr>
          <w:rFonts w:ascii="Times New Roman" w:hAnsi="Times New Roman"/>
        </w:rPr>
        <w:t>…)</w:t>
      </w:r>
    </w:p>
    <w:p w14:paraId="290E53A5" w14:textId="77777777" w:rsidR="00C4452F" w:rsidRPr="00677FBC" w:rsidRDefault="00C4452F" w:rsidP="000F2EC3">
      <w:pPr>
        <w:pStyle w:val="Paragraphedeliste"/>
        <w:jc w:val="both"/>
        <w:rPr>
          <w:rFonts w:ascii="Times New Roman" w:hAnsi="Times New Roman"/>
        </w:rPr>
      </w:pPr>
    </w:p>
    <w:p w14:paraId="67A8ED3B" w14:textId="721BA645" w:rsidR="006973E3" w:rsidRPr="00677FBC" w:rsidRDefault="006973E3" w:rsidP="006973E3">
      <w:pPr>
        <w:pStyle w:val="Paragraphedeliste"/>
        <w:spacing w:after="0" w:line="240" w:lineRule="auto"/>
        <w:ind w:left="0"/>
        <w:outlineLvl w:val="0"/>
        <w:rPr>
          <w:rFonts w:ascii="Times New Roman" w:hAnsi="Times New Roman"/>
          <w:b/>
        </w:rPr>
      </w:pPr>
      <w:r w:rsidRPr="00677FBC">
        <w:rPr>
          <w:rFonts w:ascii="Times New Roman" w:hAnsi="Times New Roman"/>
          <w:b/>
          <w:bCs/>
          <w:u w:val="single"/>
        </w:rPr>
        <w:t>Tou</w:t>
      </w:r>
      <w:r w:rsidRPr="00677FBC">
        <w:rPr>
          <w:rFonts w:ascii="Times New Roman" w:hAnsi="Times New Roman"/>
          <w:b/>
          <w:u w:val="single"/>
        </w:rPr>
        <w:t>r des commissions</w:t>
      </w:r>
      <w:r w:rsidRPr="00677FBC">
        <w:rPr>
          <w:rFonts w:ascii="Times New Roman" w:hAnsi="Times New Roman"/>
          <w:b/>
        </w:rPr>
        <w:t xml:space="preserve"> : </w:t>
      </w:r>
    </w:p>
    <w:p w14:paraId="29C6904A" w14:textId="77777777" w:rsidR="00C4452F" w:rsidRPr="00677FBC" w:rsidRDefault="00C4452F" w:rsidP="006973E3">
      <w:pPr>
        <w:pStyle w:val="Paragraphedeliste"/>
        <w:spacing w:after="0" w:line="240" w:lineRule="auto"/>
        <w:ind w:left="0"/>
        <w:outlineLvl w:val="0"/>
        <w:rPr>
          <w:rFonts w:ascii="Times New Roman" w:hAnsi="Times New Roman"/>
          <w:b/>
        </w:rPr>
      </w:pPr>
    </w:p>
    <w:p w14:paraId="56A1E3AC" w14:textId="77777777" w:rsidR="006973E3" w:rsidRPr="00677FBC" w:rsidRDefault="006973E3" w:rsidP="006973E3">
      <w:pPr>
        <w:jc w:val="both"/>
        <w:rPr>
          <w:rFonts w:ascii="Times New Roman" w:hAnsi="Times New Roman"/>
        </w:rPr>
      </w:pPr>
      <w:r w:rsidRPr="00677FBC">
        <w:rPr>
          <w:rFonts w:ascii="Times New Roman" w:hAnsi="Times New Roman"/>
        </w:rPr>
        <w:t>Différentes informations ont été restituées par les commissions suivantes :</w:t>
      </w:r>
    </w:p>
    <w:p w14:paraId="1BA82543" w14:textId="77777777" w:rsidR="006973E3" w:rsidRPr="00677FBC" w:rsidRDefault="006973E3" w:rsidP="006973E3">
      <w:pPr>
        <w:pStyle w:val="Standard"/>
        <w:jc w:val="both"/>
        <w:rPr>
          <w:rFonts w:ascii="Times New Roman" w:hAnsi="Times New Roman" w:cs="Times New Roman"/>
          <w:color w:val="000000" w:themeColor="text1"/>
          <w:sz w:val="22"/>
          <w:szCs w:val="22"/>
        </w:rPr>
      </w:pPr>
      <w:r w:rsidRPr="00677FBC">
        <w:rPr>
          <w:rFonts w:ascii="Times New Roman" w:hAnsi="Times New Roman" w:cs="Times New Roman"/>
          <w:color w:val="000000" w:themeColor="text1"/>
          <w:sz w:val="22"/>
          <w:szCs w:val="22"/>
        </w:rPr>
        <w:t xml:space="preserve">Commission Associations – Sport – Culture – Liens intergénérationnels, compte-rendu de Cécile NAVARIN </w:t>
      </w:r>
    </w:p>
    <w:p w14:paraId="1CAA44C6" w14:textId="7A0AE0BE" w:rsidR="006973E3" w:rsidRPr="00677FBC" w:rsidRDefault="006973E3" w:rsidP="006973E3">
      <w:pPr>
        <w:spacing w:after="0" w:line="240" w:lineRule="auto"/>
        <w:jc w:val="both"/>
        <w:rPr>
          <w:rFonts w:ascii="Times New Roman" w:hAnsi="Times New Roman"/>
          <w:color w:val="000000" w:themeColor="text1"/>
        </w:rPr>
      </w:pPr>
    </w:p>
    <w:p w14:paraId="1C20C3C0" w14:textId="77777777" w:rsidR="00B144AA" w:rsidRPr="00677FBC" w:rsidRDefault="00B144AA" w:rsidP="00B144AA">
      <w:pPr>
        <w:pStyle w:val="Standard"/>
        <w:jc w:val="both"/>
        <w:rPr>
          <w:rFonts w:ascii="Times New Roman" w:hAnsi="Times New Roman" w:cs="Times New Roman"/>
          <w:color w:val="000000" w:themeColor="text1"/>
          <w:sz w:val="22"/>
          <w:szCs w:val="22"/>
        </w:rPr>
      </w:pPr>
      <w:r w:rsidRPr="00677FBC">
        <w:rPr>
          <w:rFonts w:ascii="Times New Roman" w:hAnsi="Times New Roman" w:cs="Times New Roman"/>
          <w:color w:val="000000" w:themeColor="text1"/>
          <w:sz w:val="22"/>
          <w:szCs w:val="22"/>
        </w:rPr>
        <w:t xml:space="preserve">Commission Gestion des bâtiments communaux – Travaux neufs – Eclairage public – Gestion des services techniques, compte-rendu de Christian JAILLET </w:t>
      </w:r>
    </w:p>
    <w:p w14:paraId="68AC1A9D" w14:textId="77777777" w:rsidR="00B144AA" w:rsidRPr="00677FBC" w:rsidRDefault="00B144AA" w:rsidP="00B144AA">
      <w:pPr>
        <w:pStyle w:val="Standard"/>
        <w:jc w:val="both"/>
        <w:rPr>
          <w:rFonts w:ascii="Times New Roman" w:hAnsi="Times New Roman" w:cs="Times New Roman"/>
          <w:color w:val="000000" w:themeColor="text1"/>
          <w:sz w:val="22"/>
          <w:szCs w:val="22"/>
        </w:rPr>
      </w:pPr>
    </w:p>
    <w:p w14:paraId="4E393FB6" w14:textId="300270BF" w:rsidR="00B144AA" w:rsidRPr="00677FBC" w:rsidRDefault="00B144AA" w:rsidP="00B144AA">
      <w:pPr>
        <w:pStyle w:val="Standard"/>
        <w:jc w:val="both"/>
        <w:rPr>
          <w:rFonts w:ascii="Times New Roman" w:hAnsi="Times New Roman" w:cs="Times New Roman"/>
          <w:color w:val="000000" w:themeColor="text1"/>
          <w:sz w:val="22"/>
          <w:szCs w:val="22"/>
        </w:rPr>
      </w:pPr>
      <w:r w:rsidRPr="00677FBC">
        <w:rPr>
          <w:rFonts w:ascii="Times New Roman" w:hAnsi="Times New Roman" w:cs="Times New Roman"/>
          <w:sz w:val="22"/>
          <w:szCs w:val="22"/>
        </w:rPr>
        <w:t xml:space="preserve">Commission Voirie – Espaces verts – Eau et assainissement – Affaires agricoles, compte-rendu de Hervé SOCHAY </w:t>
      </w:r>
    </w:p>
    <w:p w14:paraId="2908B5F5" w14:textId="77777777" w:rsidR="00B144AA" w:rsidRPr="00677FBC" w:rsidRDefault="00B144AA" w:rsidP="00B144AA">
      <w:pPr>
        <w:pStyle w:val="Standard"/>
        <w:jc w:val="both"/>
        <w:rPr>
          <w:rFonts w:ascii="Times New Roman" w:hAnsi="Times New Roman" w:cs="Times New Roman"/>
          <w:color w:val="000000" w:themeColor="text1"/>
          <w:sz w:val="22"/>
          <w:szCs w:val="22"/>
        </w:rPr>
      </w:pPr>
    </w:p>
    <w:p w14:paraId="02AE3919" w14:textId="77777777" w:rsidR="006973E3" w:rsidRPr="00677FBC" w:rsidRDefault="006973E3" w:rsidP="006973E3">
      <w:pPr>
        <w:pStyle w:val="Standard"/>
        <w:jc w:val="both"/>
        <w:rPr>
          <w:rFonts w:ascii="Times New Roman" w:hAnsi="Times New Roman" w:cs="Times New Roman"/>
          <w:color w:val="000000" w:themeColor="text1"/>
          <w:sz w:val="22"/>
          <w:szCs w:val="22"/>
        </w:rPr>
      </w:pPr>
      <w:r w:rsidRPr="00677FBC">
        <w:rPr>
          <w:rFonts w:ascii="Times New Roman" w:hAnsi="Times New Roman" w:cs="Times New Roman"/>
          <w:color w:val="000000" w:themeColor="text1"/>
          <w:sz w:val="22"/>
          <w:szCs w:val="22"/>
        </w:rPr>
        <w:t>Commission Ecoles – Restaurant scolaire – Centre de loisirs – Médiathèque – Jeunesse, compte- rendu de Carine NICOLAS</w:t>
      </w:r>
    </w:p>
    <w:p w14:paraId="70D11D71" w14:textId="77777777" w:rsidR="006973E3" w:rsidRPr="00677FBC" w:rsidRDefault="006973E3" w:rsidP="006973E3">
      <w:pPr>
        <w:pStyle w:val="Standard"/>
        <w:jc w:val="both"/>
        <w:rPr>
          <w:rFonts w:ascii="Times New Roman" w:hAnsi="Times New Roman" w:cs="Times New Roman"/>
          <w:color w:val="000000" w:themeColor="text1"/>
          <w:sz w:val="22"/>
          <w:szCs w:val="22"/>
        </w:rPr>
      </w:pPr>
    </w:p>
    <w:p w14:paraId="141CFAB2" w14:textId="77777777" w:rsidR="00782DD8" w:rsidRPr="00677FBC" w:rsidRDefault="00782DD8" w:rsidP="00782DD8">
      <w:pPr>
        <w:pStyle w:val="Standard"/>
        <w:jc w:val="both"/>
        <w:rPr>
          <w:rFonts w:ascii="Times New Roman" w:hAnsi="Times New Roman" w:cs="Times New Roman"/>
          <w:b/>
          <w:bCs/>
          <w:color w:val="000000" w:themeColor="text1"/>
          <w:sz w:val="22"/>
          <w:szCs w:val="22"/>
          <w:u w:val="single"/>
        </w:rPr>
      </w:pPr>
    </w:p>
    <w:p w14:paraId="36CA3C42" w14:textId="07C13001" w:rsidR="00782DD8" w:rsidRPr="00677FBC" w:rsidRDefault="00B144AA" w:rsidP="00782DD8">
      <w:pPr>
        <w:spacing w:after="0" w:line="240" w:lineRule="auto"/>
        <w:rPr>
          <w:rFonts w:ascii="Times New Roman" w:hAnsi="Times New Roman"/>
          <w:b/>
        </w:rPr>
      </w:pPr>
      <w:bookmarkStart w:id="1" w:name="_Hlk43361249"/>
      <w:r w:rsidRPr="00677FBC">
        <w:rPr>
          <w:rFonts w:ascii="Times New Roman" w:hAnsi="Times New Roman"/>
          <w:b/>
          <w:u w:val="single"/>
        </w:rPr>
        <w:t>Permis de construire</w:t>
      </w:r>
      <w:r w:rsidR="00B23E7B" w:rsidRPr="00677FBC">
        <w:rPr>
          <w:rFonts w:ascii="Times New Roman" w:hAnsi="Times New Roman"/>
          <w:b/>
        </w:rPr>
        <w:t xml:space="preserve"> </w:t>
      </w:r>
      <w:r w:rsidR="00782DD8" w:rsidRPr="00677FBC">
        <w:rPr>
          <w:rFonts w:ascii="Times New Roman" w:hAnsi="Times New Roman"/>
          <w:b/>
        </w:rPr>
        <w:t xml:space="preserve">: </w:t>
      </w:r>
    </w:p>
    <w:p w14:paraId="55DE3FAA" w14:textId="77777777" w:rsidR="00B144AA" w:rsidRPr="00677FBC" w:rsidRDefault="00B144AA" w:rsidP="00782DD8">
      <w:pPr>
        <w:spacing w:after="0" w:line="240" w:lineRule="auto"/>
        <w:rPr>
          <w:rFonts w:ascii="Times New Roman" w:hAnsi="Times New Roman"/>
          <w:b/>
          <w:u w:val="single"/>
        </w:rPr>
      </w:pPr>
    </w:p>
    <w:p w14:paraId="07766F4B" w14:textId="77777777" w:rsidR="00782DD8" w:rsidRPr="00677FBC" w:rsidRDefault="00782DD8" w:rsidP="00782DD8">
      <w:pPr>
        <w:spacing w:after="0" w:line="240" w:lineRule="auto"/>
        <w:rPr>
          <w:rFonts w:ascii="Times New Roman" w:hAnsi="Times New Roman"/>
        </w:rPr>
      </w:pPr>
      <w:r w:rsidRPr="00677FBC">
        <w:rPr>
          <w:rFonts w:ascii="Times New Roman" w:hAnsi="Times New Roman"/>
        </w:rPr>
        <w:t>Le Conseil Municipal est informé de la décision de permis de construire suivante :</w:t>
      </w:r>
    </w:p>
    <w:p w14:paraId="65985661" w14:textId="77777777" w:rsidR="00782DD8" w:rsidRPr="00677FBC" w:rsidRDefault="00782DD8" w:rsidP="00782DD8">
      <w:pPr>
        <w:spacing w:after="0" w:line="240" w:lineRule="auto"/>
        <w:rPr>
          <w:rFonts w:ascii="Times New Roman" w:hAnsi="Times New Roman"/>
        </w:rPr>
      </w:pPr>
    </w:p>
    <w:p w14:paraId="2036A1AE" w14:textId="77777777" w:rsidR="00782DD8" w:rsidRPr="00677FBC" w:rsidRDefault="00782DD8" w:rsidP="00782DD8">
      <w:pPr>
        <w:spacing w:after="0" w:line="240" w:lineRule="auto"/>
        <w:rPr>
          <w:rFonts w:ascii="Times New Roman" w:hAnsi="Times New Roman"/>
          <w:b/>
        </w:rPr>
      </w:pPr>
      <w:r w:rsidRPr="00677FBC">
        <w:rPr>
          <w:rFonts w:ascii="Times New Roman" w:hAnsi="Times New Roman"/>
          <w:b/>
        </w:rPr>
        <w:t>PC en cours d’instruction :</w:t>
      </w:r>
    </w:p>
    <w:p w14:paraId="6AE54CE7" w14:textId="74932F22" w:rsidR="00782DD8" w:rsidRPr="00677FBC" w:rsidRDefault="00782DD8" w:rsidP="00782DD8">
      <w:pPr>
        <w:pStyle w:val="Paragraphedeliste"/>
        <w:numPr>
          <w:ilvl w:val="0"/>
          <w:numId w:val="4"/>
        </w:numPr>
        <w:spacing w:after="0" w:line="240" w:lineRule="auto"/>
        <w:rPr>
          <w:rFonts w:ascii="Times New Roman" w:hAnsi="Times New Roman"/>
          <w:bCs/>
        </w:rPr>
      </w:pPr>
      <w:r w:rsidRPr="00677FBC">
        <w:rPr>
          <w:rFonts w:ascii="Times New Roman" w:hAnsi="Times New Roman"/>
          <w:bCs/>
        </w:rPr>
        <w:t>M</w:t>
      </w:r>
      <w:r w:rsidR="00CF5924" w:rsidRPr="00677FBC">
        <w:rPr>
          <w:rFonts w:ascii="Times New Roman" w:hAnsi="Times New Roman"/>
          <w:bCs/>
        </w:rPr>
        <w:t>.</w:t>
      </w:r>
      <w:r w:rsidRPr="00677FBC">
        <w:rPr>
          <w:rFonts w:ascii="Times New Roman" w:hAnsi="Times New Roman"/>
          <w:bCs/>
        </w:rPr>
        <w:t xml:space="preserve"> JACQUET Nicolas et Mme RENOUD Audrey : construction d’une maison individuelle avec garage, carport, abri de jardin et piscine enterrée</w:t>
      </w:r>
    </w:p>
    <w:p w14:paraId="72F482AF" w14:textId="77777777" w:rsidR="00782DD8" w:rsidRPr="00677FBC" w:rsidRDefault="00782DD8" w:rsidP="00782DD8">
      <w:pPr>
        <w:spacing w:after="0" w:line="240" w:lineRule="auto"/>
        <w:rPr>
          <w:rFonts w:ascii="Times New Roman" w:hAnsi="Times New Roman"/>
          <w:b/>
        </w:rPr>
      </w:pPr>
    </w:p>
    <w:p w14:paraId="294676ED" w14:textId="319B7F61" w:rsidR="00782DD8" w:rsidRPr="00677FBC" w:rsidRDefault="00782DD8" w:rsidP="00782DD8">
      <w:pPr>
        <w:spacing w:after="0" w:line="240" w:lineRule="auto"/>
        <w:rPr>
          <w:rFonts w:ascii="Times New Roman" w:eastAsiaTheme="minorHAnsi" w:hAnsi="Times New Roman"/>
          <w:b/>
        </w:rPr>
      </w:pPr>
      <w:r w:rsidRPr="00677FBC">
        <w:rPr>
          <w:rFonts w:ascii="Times New Roman" w:eastAsiaTheme="minorHAnsi" w:hAnsi="Times New Roman"/>
          <w:b/>
          <w:u w:val="single"/>
        </w:rPr>
        <w:t>Délégations au maire</w:t>
      </w:r>
      <w:r w:rsidRPr="00677FBC">
        <w:rPr>
          <w:rFonts w:ascii="Times New Roman" w:eastAsiaTheme="minorHAnsi" w:hAnsi="Times New Roman"/>
          <w:b/>
        </w:rPr>
        <w:t xml:space="preserve"> :  </w:t>
      </w:r>
    </w:p>
    <w:p w14:paraId="0F4D259D" w14:textId="77777777" w:rsidR="00782DD8" w:rsidRPr="00677FBC" w:rsidRDefault="00782DD8" w:rsidP="00782DD8">
      <w:pPr>
        <w:spacing w:after="0" w:line="240" w:lineRule="auto"/>
        <w:rPr>
          <w:rFonts w:ascii="Times New Roman" w:eastAsiaTheme="minorHAnsi" w:hAnsi="Times New Roman"/>
          <w:b/>
        </w:rPr>
      </w:pPr>
      <w:r w:rsidRPr="00677FBC">
        <w:rPr>
          <w:rFonts w:ascii="Times New Roman" w:eastAsiaTheme="minorHAnsi" w:hAnsi="Times New Roman"/>
          <w:b/>
        </w:rPr>
        <w:t xml:space="preserve">DPU : </w:t>
      </w:r>
    </w:p>
    <w:p w14:paraId="1DA89E67" w14:textId="77777777" w:rsidR="00782DD8" w:rsidRPr="00677FBC" w:rsidRDefault="00782DD8" w:rsidP="00782DD8">
      <w:pPr>
        <w:spacing w:after="0" w:line="240" w:lineRule="auto"/>
        <w:jc w:val="both"/>
        <w:rPr>
          <w:rFonts w:ascii="Times New Roman" w:eastAsiaTheme="minorHAnsi" w:hAnsi="Times New Roman"/>
          <w:lang w:eastAsia="fr-FR"/>
        </w:rPr>
      </w:pPr>
      <w:r w:rsidRPr="00677FBC">
        <w:rPr>
          <w:rFonts w:ascii="Times New Roman" w:eastAsiaTheme="minorHAnsi" w:hAnsi="Times New Roman"/>
        </w:rPr>
        <w:t xml:space="preserve">La Commune n’a pas préempté lors des ventes suivantes : </w:t>
      </w:r>
    </w:p>
    <w:p w14:paraId="68D188E4" w14:textId="77777777" w:rsidR="00782DD8" w:rsidRPr="00677FBC" w:rsidRDefault="00782DD8" w:rsidP="00782DD8">
      <w:pPr>
        <w:spacing w:after="0" w:line="240" w:lineRule="auto"/>
        <w:jc w:val="both"/>
        <w:rPr>
          <w:rFonts w:ascii="Times New Roman" w:eastAsiaTheme="minorHAnsi" w:hAnsi="Times New Roman"/>
        </w:rPr>
      </w:pPr>
      <w:r w:rsidRPr="00677FBC">
        <w:rPr>
          <w:rFonts w:ascii="Times New Roman" w:eastAsiaTheme="minorHAnsi" w:hAnsi="Times New Roman"/>
        </w:rPr>
        <w:t>- par les Consorts JOLYON, 213 rue Saint-Martin</w:t>
      </w:r>
    </w:p>
    <w:p w14:paraId="497D8ADD" w14:textId="3CD5E3DB" w:rsidR="00782DD8" w:rsidRPr="00677FBC" w:rsidRDefault="00782DD8" w:rsidP="00782DD8">
      <w:pPr>
        <w:spacing w:after="0" w:line="240" w:lineRule="auto"/>
        <w:jc w:val="both"/>
        <w:rPr>
          <w:rFonts w:ascii="Times New Roman" w:eastAsiaTheme="minorHAnsi" w:hAnsi="Times New Roman"/>
        </w:rPr>
      </w:pPr>
      <w:r w:rsidRPr="00677FBC">
        <w:rPr>
          <w:rFonts w:ascii="Times New Roman" w:eastAsiaTheme="minorHAnsi" w:hAnsi="Times New Roman"/>
        </w:rPr>
        <w:t>- par M</w:t>
      </w:r>
      <w:r w:rsidR="00CF5924" w:rsidRPr="00677FBC">
        <w:rPr>
          <w:rFonts w:ascii="Times New Roman" w:eastAsiaTheme="minorHAnsi" w:hAnsi="Times New Roman"/>
        </w:rPr>
        <w:t>.</w:t>
      </w:r>
      <w:r w:rsidRPr="00677FBC">
        <w:rPr>
          <w:rFonts w:ascii="Times New Roman" w:eastAsiaTheme="minorHAnsi" w:hAnsi="Times New Roman"/>
        </w:rPr>
        <w:t xml:space="preserve"> et Mme LIROT Mickaël, 472 Avenue de Bourgogne</w:t>
      </w:r>
    </w:p>
    <w:p w14:paraId="704519AC" w14:textId="4F459E47" w:rsidR="00782DD8" w:rsidRPr="00677FBC" w:rsidRDefault="00782DD8" w:rsidP="00782DD8">
      <w:pPr>
        <w:spacing w:after="0" w:line="240" w:lineRule="auto"/>
        <w:jc w:val="both"/>
        <w:rPr>
          <w:rFonts w:ascii="Times New Roman" w:eastAsiaTheme="minorHAnsi" w:hAnsi="Times New Roman"/>
        </w:rPr>
      </w:pPr>
      <w:r w:rsidRPr="00677FBC">
        <w:rPr>
          <w:rFonts w:ascii="Times New Roman" w:eastAsiaTheme="minorHAnsi" w:hAnsi="Times New Roman"/>
        </w:rPr>
        <w:t>- par M</w:t>
      </w:r>
      <w:r w:rsidR="00CF5924" w:rsidRPr="00677FBC">
        <w:rPr>
          <w:rFonts w:ascii="Times New Roman" w:eastAsiaTheme="minorHAnsi" w:hAnsi="Times New Roman"/>
        </w:rPr>
        <w:t>M.</w:t>
      </w:r>
      <w:r w:rsidRPr="00677FBC">
        <w:rPr>
          <w:rFonts w:ascii="Times New Roman" w:eastAsiaTheme="minorHAnsi" w:hAnsi="Times New Roman"/>
        </w:rPr>
        <w:t xml:space="preserve"> DARNAND Franck et Stéphane, </w:t>
      </w:r>
      <w:proofErr w:type="spellStart"/>
      <w:r w:rsidRPr="00677FBC">
        <w:rPr>
          <w:rFonts w:ascii="Times New Roman" w:eastAsiaTheme="minorHAnsi" w:hAnsi="Times New Roman"/>
        </w:rPr>
        <w:t>Montcéty</w:t>
      </w:r>
      <w:proofErr w:type="spellEnd"/>
    </w:p>
    <w:bookmarkEnd w:id="1"/>
    <w:p w14:paraId="25F6D013" w14:textId="77777777" w:rsidR="00782DD8" w:rsidRPr="00677FBC" w:rsidRDefault="00782DD8" w:rsidP="00782DD8">
      <w:pPr>
        <w:spacing w:after="0" w:line="240" w:lineRule="auto"/>
        <w:jc w:val="both"/>
        <w:rPr>
          <w:rFonts w:ascii="Times New Roman" w:eastAsia="Times New Roman" w:hAnsi="Times New Roman"/>
          <w:lang w:eastAsia="fr-FR"/>
        </w:rPr>
      </w:pPr>
    </w:p>
    <w:p w14:paraId="5C01C7BC" w14:textId="63D73AEE" w:rsidR="00B144AA" w:rsidRDefault="00B144AA" w:rsidP="00782DD8">
      <w:pPr>
        <w:pStyle w:val="Paragraphedeliste"/>
        <w:ind w:left="0"/>
        <w:jc w:val="both"/>
        <w:rPr>
          <w:rFonts w:ascii="Times New Roman" w:hAnsi="Times New Roman"/>
          <w:u w:val="single"/>
        </w:rPr>
      </w:pPr>
    </w:p>
    <w:p w14:paraId="52FCAFA0" w14:textId="77777777" w:rsidR="00786CC7" w:rsidRPr="00677FBC" w:rsidRDefault="00786CC7" w:rsidP="00782DD8">
      <w:pPr>
        <w:pStyle w:val="Paragraphedeliste"/>
        <w:ind w:left="0"/>
        <w:jc w:val="both"/>
        <w:rPr>
          <w:rFonts w:ascii="Times New Roman" w:hAnsi="Times New Roman"/>
          <w:u w:val="single"/>
        </w:rPr>
      </w:pPr>
    </w:p>
    <w:p w14:paraId="7478D3B9" w14:textId="464D69A3" w:rsidR="00782DD8" w:rsidRPr="00677FBC" w:rsidRDefault="00782DD8" w:rsidP="00A7500B">
      <w:pPr>
        <w:pStyle w:val="Paragraphedeliste"/>
        <w:ind w:left="0"/>
        <w:jc w:val="both"/>
        <w:rPr>
          <w:rFonts w:ascii="Times New Roman" w:hAnsi="Times New Roman"/>
          <w:u w:val="single"/>
        </w:rPr>
      </w:pPr>
      <w:r w:rsidRPr="00677FBC">
        <w:rPr>
          <w:rFonts w:ascii="Times New Roman" w:hAnsi="Times New Roman"/>
          <w:u w:val="single"/>
        </w:rPr>
        <w:t xml:space="preserve">La séance est levée à </w:t>
      </w:r>
      <w:r w:rsidR="00B144AA" w:rsidRPr="00677FBC">
        <w:rPr>
          <w:rFonts w:ascii="Times New Roman" w:hAnsi="Times New Roman"/>
          <w:u w:val="single"/>
        </w:rPr>
        <w:t>23 H 15</w:t>
      </w:r>
    </w:p>
    <w:p w14:paraId="22DA7619" w14:textId="42EA6DEF" w:rsidR="00DE5E3F" w:rsidRDefault="00DE5E3F" w:rsidP="00A7500B">
      <w:pPr>
        <w:pStyle w:val="Paragraphedeliste"/>
        <w:ind w:left="0"/>
        <w:jc w:val="both"/>
        <w:rPr>
          <w:rFonts w:ascii="Times New Roman" w:hAnsi="Times New Roman"/>
          <w:u w:val="single"/>
        </w:rPr>
      </w:pPr>
    </w:p>
    <w:p w14:paraId="36883760" w14:textId="22C137A4" w:rsidR="00786CC7" w:rsidRDefault="00786CC7" w:rsidP="00A7500B">
      <w:pPr>
        <w:pStyle w:val="Paragraphedeliste"/>
        <w:ind w:left="0"/>
        <w:jc w:val="both"/>
        <w:rPr>
          <w:rFonts w:ascii="Times New Roman" w:hAnsi="Times New Roman"/>
          <w:u w:val="single"/>
        </w:rPr>
      </w:pPr>
    </w:p>
    <w:p w14:paraId="69805948" w14:textId="7BEDFCAA" w:rsidR="00786CC7" w:rsidRDefault="00786CC7" w:rsidP="00A7500B">
      <w:pPr>
        <w:pStyle w:val="Paragraphedeliste"/>
        <w:ind w:left="0"/>
        <w:jc w:val="both"/>
        <w:rPr>
          <w:rFonts w:ascii="Times New Roman" w:hAnsi="Times New Roman"/>
          <w:u w:val="single"/>
        </w:rPr>
      </w:pPr>
    </w:p>
    <w:p w14:paraId="7402F9F8" w14:textId="77777777" w:rsidR="00786CC7" w:rsidRPr="00677FBC" w:rsidRDefault="00786CC7" w:rsidP="00A7500B">
      <w:pPr>
        <w:pStyle w:val="Paragraphedeliste"/>
        <w:ind w:left="0"/>
        <w:jc w:val="both"/>
        <w:rPr>
          <w:rFonts w:ascii="Times New Roman" w:hAnsi="Times New Roman"/>
          <w:u w:val="single"/>
        </w:rPr>
      </w:pPr>
    </w:p>
    <w:sectPr w:rsidR="00786CC7" w:rsidRPr="00677FBC" w:rsidSect="009F748B">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253CA"/>
    <w:multiLevelType w:val="hybridMultilevel"/>
    <w:tmpl w:val="3F946188"/>
    <w:lvl w:ilvl="0" w:tplc="BE6830B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nsid w:val="41B506F5"/>
    <w:multiLevelType w:val="hybridMultilevel"/>
    <w:tmpl w:val="F2461244"/>
    <w:lvl w:ilvl="0" w:tplc="E70C742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49C201F"/>
    <w:multiLevelType w:val="hybridMultilevel"/>
    <w:tmpl w:val="A844D300"/>
    <w:lvl w:ilvl="0" w:tplc="45D4266E">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C2F219C"/>
    <w:multiLevelType w:val="hybridMultilevel"/>
    <w:tmpl w:val="8F2AD258"/>
    <w:lvl w:ilvl="0" w:tplc="9A22AA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0B"/>
    <w:rsid w:val="00006D9B"/>
    <w:rsid w:val="000910CA"/>
    <w:rsid w:val="000F2EC3"/>
    <w:rsid w:val="0011032E"/>
    <w:rsid w:val="001512DD"/>
    <w:rsid w:val="00160717"/>
    <w:rsid w:val="002B26F3"/>
    <w:rsid w:val="002C2A81"/>
    <w:rsid w:val="00314E69"/>
    <w:rsid w:val="003C3B6B"/>
    <w:rsid w:val="0045311F"/>
    <w:rsid w:val="004E0A51"/>
    <w:rsid w:val="00524AF7"/>
    <w:rsid w:val="005B0E7F"/>
    <w:rsid w:val="005B10A4"/>
    <w:rsid w:val="00602347"/>
    <w:rsid w:val="00664651"/>
    <w:rsid w:val="00677FBC"/>
    <w:rsid w:val="006973E3"/>
    <w:rsid w:val="00782DD8"/>
    <w:rsid w:val="00786CC7"/>
    <w:rsid w:val="0087052E"/>
    <w:rsid w:val="00877795"/>
    <w:rsid w:val="00970CFE"/>
    <w:rsid w:val="009A25F7"/>
    <w:rsid w:val="009F748B"/>
    <w:rsid w:val="00A50A5A"/>
    <w:rsid w:val="00A671A3"/>
    <w:rsid w:val="00A7500B"/>
    <w:rsid w:val="00B144AA"/>
    <w:rsid w:val="00B23E7B"/>
    <w:rsid w:val="00BE306A"/>
    <w:rsid w:val="00C37624"/>
    <w:rsid w:val="00C4452F"/>
    <w:rsid w:val="00C845BD"/>
    <w:rsid w:val="00CA05B1"/>
    <w:rsid w:val="00CF5924"/>
    <w:rsid w:val="00DE5E3F"/>
    <w:rsid w:val="00E51E2B"/>
    <w:rsid w:val="00E743D4"/>
    <w:rsid w:val="00E945A7"/>
    <w:rsid w:val="00ED3B49"/>
    <w:rsid w:val="00EE55AE"/>
    <w:rsid w:val="00EF1A47"/>
    <w:rsid w:val="00F04C0A"/>
    <w:rsid w:val="00F61476"/>
    <w:rsid w:val="00FB102F"/>
    <w:rsid w:val="00FC0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0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500B"/>
    <w:pPr>
      <w:ind w:left="720"/>
      <w:contextualSpacing/>
    </w:pPr>
  </w:style>
  <w:style w:type="paragraph" w:customStyle="1" w:styleId="Standard">
    <w:name w:val="Standard"/>
    <w:rsid w:val="006973E3"/>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Grilledutableau">
    <w:name w:val="Table Grid"/>
    <w:basedOn w:val="TableauNormal"/>
    <w:uiPriority w:val="59"/>
    <w:rsid w:val="0011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unhideWhenUsed/>
    <w:rsid w:val="00DE5E3F"/>
    <w:pPr>
      <w:spacing w:after="0" w:line="240" w:lineRule="auto"/>
      <w:ind w:left="3540"/>
      <w:jc w:val="both"/>
    </w:pPr>
    <w:rPr>
      <w:rFonts w:ascii="Times New Roman" w:eastAsia="Times New Roman" w:hAnsi="Times New Roman"/>
      <w:sz w:val="20"/>
      <w:szCs w:val="20"/>
      <w:lang w:eastAsia="fr-FR"/>
    </w:rPr>
  </w:style>
  <w:style w:type="character" w:customStyle="1" w:styleId="Retraitcorpsdetexte2Car">
    <w:name w:val="Retrait corps de texte 2 Car"/>
    <w:basedOn w:val="Policepardfaut"/>
    <w:link w:val="Retraitcorpsdetexte2"/>
    <w:semiHidden/>
    <w:rsid w:val="00DE5E3F"/>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0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500B"/>
    <w:pPr>
      <w:ind w:left="720"/>
      <w:contextualSpacing/>
    </w:pPr>
  </w:style>
  <w:style w:type="paragraph" w:customStyle="1" w:styleId="Standard">
    <w:name w:val="Standard"/>
    <w:rsid w:val="006973E3"/>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Grilledutableau">
    <w:name w:val="Table Grid"/>
    <w:basedOn w:val="TableauNormal"/>
    <w:uiPriority w:val="59"/>
    <w:rsid w:val="0011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unhideWhenUsed/>
    <w:rsid w:val="00DE5E3F"/>
    <w:pPr>
      <w:spacing w:after="0" w:line="240" w:lineRule="auto"/>
      <w:ind w:left="3540"/>
      <w:jc w:val="both"/>
    </w:pPr>
    <w:rPr>
      <w:rFonts w:ascii="Times New Roman" w:eastAsia="Times New Roman" w:hAnsi="Times New Roman"/>
      <w:sz w:val="20"/>
      <w:szCs w:val="20"/>
      <w:lang w:eastAsia="fr-FR"/>
    </w:rPr>
  </w:style>
  <w:style w:type="character" w:customStyle="1" w:styleId="Retraitcorpsdetexte2Car">
    <w:name w:val="Retrait corps de texte 2 Car"/>
    <w:basedOn w:val="Policepardfaut"/>
    <w:link w:val="Retraitcorpsdetexte2"/>
    <w:semiHidden/>
    <w:rsid w:val="00DE5E3F"/>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89385">
      <w:bodyDiv w:val="1"/>
      <w:marLeft w:val="0"/>
      <w:marRight w:val="0"/>
      <w:marTop w:val="0"/>
      <w:marBottom w:val="0"/>
      <w:divBdr>
        <w:top w:val="none" w:sz="0" w:space="0" w:color="auto"/>
        <w:left w:val="none" w:sz="0" w:space="0" w:color="auto"/>
        <w:bottom w:val="none" w:sz="0" w:space="0" w:color="auto"/>
        <w:right w:val="none" w:sz="0" w:space="0" w:color="auto"/>
      </w:divBdr>
    </w:div>
    <w:div w:id="19455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5535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CDAIN</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dc:creator>
  <cp:lastModifiedBy>navarin cecile</cp:lastModifiedBy>
  <cp:revision>2</cp:revision>
  <cp:lastPrinted>2021-05-06T16:12:00Z</cp:lastPrinted>
  <dcterms:created xsi:type="dcterms:W3CDTF">2021-10-13T10:01:00Z</dcterms:created>
  <dcterms:modified xsi:type="dcterms:W3CDTF">2021-10-13T10:01:00Z</dcterms:modified>
</cp:coreProperties>
</file>