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857F" w14:textId="543B51F5" w:rsidR="00113F21" w:rsidRPr="00193544" w:rsidRDefault="00113F21" w:rsidP="002D1421">
      <w:pPr>
        <w:jc w:val="both"/>
      </w:pPr>
      <w:r w:rsidRPr="00193544">
        <w:t>Commune de Marboz</w:t>
      </w:r>
    </w:p>
    <w:p w14:paraId="6304922B" w14:textId="0EA1D6E2" w:rsidR="00C33808" w:rsidRPr="00193544" w:rsidRDefault="00113F21" w:rsidP="002D1421">
      <w:pPr>
        <w:jc w:val="both"/>
      </w:pPr>
      <w:r w:rsidRPr="00193544">
        <w:t>CM/</w:t>
      </w:r>
      <w:r w:rsidR="00716BB0" w:rsidRPr="00193544">
        <w:t>BV</w:t>
      </w:r>
    </w:p>
    <w:p w14:paraId="426A8752" w14:textId="77777777" w:rsidR="00384DE1" w:rsidRPr="00193544" w:rsidRDefault="00384DE1" w:rsidP="00DB53FB">
      <w:pPr>
        <w:jc w:val="center"/>
      </w:pPr>
    </w:p>
    <w:p w14:paraId="5AFC7D87" w14:textId="7A0644C4" w:rsidR="00C33808" w:rsidRPr="00193544" w:rsidRDefault="00182689" w:rsidP="00DB53FB">
      <w:pPr>
        <w:jc w:val="center"/>
      </w:pPr>
      <w:r w:rsidRPr="00193544">
        <w:rPr>
          <w:spacing w:val="-1"/>
          <w:w w:val="105"/>
        </w:rPr>
        <w:t>CONSEIL</w:t>
      </w:r>
      <w:r w:rsidRPr="00193544">
        <w:rPr>
          <w:spacing w:val="-10"/>
          <w:w w:val="105"/>
        </w:rPr>
        <w:t xml:space="preserve"> </w:t>
      </w:r>
      <w:r w:rsidRPr="00193544">
        <w:rPr>
          <w:spacing w:val="-1"/>
          <w:w w:val="105"/>
        </w:rPr>
        <w:t>MUNICIPAL</w:t>
      </w:r>
    </w:p>
    <w:p w14:paraId="23689723" w14:textId="0E2AE21E" w:rsidR="00C33808" w:rsidRPr="00193544" w:rsidRDefault="00182689" w:rsidP="00DB53FB">
      <w:pPr>
        <w:jc w:val="center"/>
        <w:rPr>
          <w:b/>
        </w:rPr>
      </w:pPr>
      <w:r w:rsidRPr="00FC7B64">
        <w:rPr>
          <w:b/>
          <w:w w:val="105"/>
          <w:u w:val="thick"/>
        </w:rPr>
        <w:t>Séance</w:t>
      </w:r>
      <w:r w:rsidRPr="00FC7B64">
        <w:rPr>
          <w:b/>
          <w:spacing w:val="-6"/>
          <w:w w:val="105"/>
          <w:u w:val="thick"/>
        </w:rPr>
        <w:t xml:space="preserve"> </w:t>
      </w:r>
      <w:r w:rsidRPr="00FC7B64">
        <w:rPr>
          <w:b/>
          <w:w w:val="105"/>
          <w:u w:val="thick"/>
        </w:rPr>
        <w:t>du</w:t>
      </w:r>
      <w:r w:rsidRPr="00FC7B64">
        <w:rPr>
          <w:b/>
          <w:spacing w:val="-12"/>
          <w:w w:val="105"/>
          <w:u w:val="thick"/>
        </w:rPr>
        <w:t xml:space="preserve"> </w:t>
      </w:r>
      <w:r w:rsidR="00D5439D">
        <w:rPr>
          <w:b/>
          <w:spacing w:val="-12"/>
          <w:w w:val="105"/>
          <w:u w:val="thick"/>
        </w:rPr>
        <w:t>mar</w:t>
      </w:r>
      <w:r w:rsidR="00805686" w:rsidRPr="00FC7B64">
        <w:rPr>
          <w:b/>
          <w:spacing w:val="-12"/>
          <w:w w:val="105"/>
          <w:u w:val="thick"/>
        </w:rPr>
        <w:t xml:space="preserve">di </w:t>
      </w:r>
      <w:r w:rsidR="008F6ACA" w:rsidRPr="00FC7B64">
        <w:rPr>
          <w:b/>
          <w:spacing w:val="-12"/>
          <w:w w:val="105"/>
          <w:u w:val="thick"/>
        </w:rPr>
        <w:t>1</w:t>
      </w:r>
      <w:r w:rsidR="00D5439D">
        <w:rPr>
          <w:b/>
          <w:spacing w:val="-12"/>
          <w:w w:val="105"/>
          <w:u w:val="thick"/>
        </w:rPr>
        <w:t>5 juillet</w:t>
      </w:r>
      <w:r w:rsidR="00326785" w:rsidRPr="00FC7B64">
        <w:rPr>
          <w:b/>
          <w:spacing w:val="-12"/>
          <w:w w:val="105"/>
          <w:u w:val="thick"/>
        </w:rPr>
        <w:t xml:space="preserve"> </w:t>
      </w:r>
      <w:r w:rsidR="002720DC" w:rsidRPr="00FC7B64">
        <w:rPr>
          <w:b/>
          <w:spacing w:val="-12"/>
          <w:w w:val="105"/>
          <w:u w:val="thick"/>
        </w:rPr>
        <w:t>202</w:t>
      </w:r>
      <w:r w:rsidR="00D76D24" w:rsidRPr="00FC7B64">
        <w:rPr>
          <w:b/>
          <w:spacing w:val="-12"/>
          <w:w w:val="105"/>
          <w:u w:val="thick"/>
        </w:rPr>
        <w:t>5</w:t>
      </w:r>
    </w:p>
    <w:p w14:paraId="0BE4329A" w14:textId="75F9C07C" w:rsidR="00113F21" w:rsidRPr="00193544" w:rsidRDefault="00113F21" w:rsidP="002D1421">
      <w:pPr>
        <w:jc w:val="both"/>
        <w:rPr>
          <w:spacing w:val="-1"/>
          <w:w w:val="105"/>
        </w:rPr>
      </w:pPr>
    </w:p>
    <w:p w14:paraId="4BAB41BA" w14:textId="77777777" w:rsidR="00065C32" w:rsidRPr="00193544" w:rsidRDefault="00065C32" w:rsidP="002D1421">
      <w:pPr>
        <w:jc w:val="both"/>
        <w:rPr>
          <w:spacing w:val="-1"/>
          <w:w w:val="105"/>
        </w:rPr>
      </w:pPr>
    </w:p>
    <w:p w14:paraId="37114FB8" w14:textId="2AFDD7B0" w:rsidR="00153F20" w:rsidRPr="00193544" w:rsidRDefault="00153F20" w:rsidP="00153F20">
      <w:pPr>
        <w:pStyle w:val="Paragraphedeliste"/>
        <w:overflowPunct w:val="0"/>
        <w:adjustRightInd w:val="0"/>
        <w:ind w:left="0" w:right="170" w:firstLine="0"/>
        <w:jc w:val="both"/>
      </w:pPr>
      <w:r w:rsidRPr="00193544">
        <w:t>L’an deux mille vingt-</w:t>
      </w:r>
      <w:r w:rsidR="00D76D24" w:rsidRPr="00193544">
        <w:t>cinq</w:t>
      </w:r>
      <w:r w:rsidRPr="00193544">
        <w:t xml:space="preserve">, le </w:t>
      </w:r>
      <w:r w:rsidR="00D5439D">
        <w:t>quinze juillet</w:t>
      </w:r>
      <w:r w:rsidRPr="00193544">
        <w:t xml:space="preserve"> à </w:t>
      </w:r>
      <w:r w:rsidR="00861305" w:rsidRPr="00193544">
        <w:t>vingt</w:t>
      </w:r>
      <w:r w:rsidRPr="00193544">
        <w:t xml:space="preserve"> heures, le conseil municipal de MARBOZ, régulièrement convoqué, s’est réuni en session ordinaire au nombre prescrit par la loi, dans le lieu habituel de ses séances, sous la présidence de Madame MOIRAUD Christelle, </w:t>
      </w:r>
    </w:p>
    <w:p w14:paraId="325E0B2B" w14:textId="77777777" w:rsidR="000A7779" w:rsidRDefault="000A7779" w:rsidP="000A7779">
      <w:pPr>
        <w:jc w:val="both"/>
        <w:rPr>
          <w:bCs/>
        </w:rPr>
      </w:pPr>
      <w:bookmarkStart w:id="0" w:name="_Hlk194337676"/>
      <w:bookmarkStart w:id="1" w:name="_Hlk138157817"/>
      <w:r w:rsidRPr="00443E63">
        <w:t xml:space="preserve">Etaient présents : MOIRAUD Christelle, </w:t>
      </w:r>
      <w:r w:rsidRPr="00443E63">
        <w:rPr>
          <w:bCs/>
        </w:rPr>
        <w:t>GUILLERMIN Patrice</w:t>
      </w:r>
      <w:r>
        <w:rPr>
          <w:bCs/>
        </w:rPr>
        <w:t>,</w:t>
      </w:r>
      <w:r w:rsidRPr="00443E63">
        <w:rPr>
          <w:bCs/>
        </w:rPr>
        <w:t xml:space="preserve"> </w:t>
      </w:r>
      <w:r w:rsidRPr="00443E63">
        <w:t>NAVARIN Cécile, JAILLET Christian, CHATELET Jocelyne, POCHON Béatrice,  PONCIN Emmanuel</w:t>
      </w:r>
      <w:r>
        <w:t>,</w:t>
      </w:r>
      <w:r w:rsidRPr="00443E63">
        <w:t xml:space="preserve"> </w:t>
      </w:r>
      <w:r w:rsidRPr="00443E63">
        <w:rPr>
          <w:bCs/>
        </w:rPr>
        <w:t xml:space="preserve">POCHON Laurence, </w:t>
      </w:r>
      <w:r w:rsidRPr="00443E63">
        <w:t>MIVIERE-BASSET Karine,</w:t>
      </w:r>
      <w:r w:rsidRPr="00443E63">
        <w:rPr>
          <w:bCs/>
        </w:rPr>
        <w:t xml:space="preserve"> </w:t>
      </w:r>
      <w:r w:rsidRPr="00443E63">
        <w:t>CARRUBA Isabelle, CALLAND Cédric, LAMBERET Anthony</w:t>
      </w:r>
      <w:r>
        <w:t>,</w:t>
      </w:r>
      <w:r w:rsidRPr="00443E63">
        <w:t xml:space="preserve"> NEVORET Benoît</w:t>
      </w:r>
      <w:r w:rsidRPr="00443E63">
        <w:rPr>
          <w:bCs/>
        </w:rPr>
        <w:t>.</w:t>
      </w:r>
    </w:p>
    <w:p w14:paraId="00727222" w14:textId="0132889E" w:rsidR="000A7779" w:rsidRDefault="000A7779" w:rsidP="000A7779">
      <w:pPr>
        <w:jc w:val="both"/>
      </w:pPr>
      <w:r w:rsidRPr="00443E63">
        <w:rPr>
          <w:bCs/>
        </w:rPr>
        <w:t>Excusés :</w:t>
      </w:r>
      <w:r>
        <w:rPr>
          <w:bCs/>
        </w:rPr>
        <w:t xml:space="preserve"> </w:t>
      </w:r>
      <w:r>
        <w:t xml:space="preserve">BOUVARD Nelly donne son pouvoir à POCHON Béatrice, </w:t>
      </w:r>
      <w:r>
        <w:rPr>
          <w:bCs/>
        </w:rPr>
        <w:t xml:space="preserve">DELIANCE Alexandre </w:t>
      </w:r>
      <w:r w:rsidRPr="00443E63">
        <w:t>donne</w:t>
      </w:r>
      <w:r>
        <w:t xml:space="preserve"> son pouvoir à </w:t>
      </w:r>
    </w:p>
    <w:p w14:paraId="7A100017" w14:textId="75EF7B2A" w:rsidR="000A7779" w:rsidRPr="00443E63" w:rsidRDefault="000A7779" w:rsidP="000A7779">
      <w:pPr>
        <w:jc w:val="both"/>
      </w:pPr>
      <w:r>
        <w:t xml:space="preserve">NAVARIN Cécile, </w:t>
      </w:r>
      <w:r>
        <w:rPr>
          <w:bCs/>
        </w:rPr>
        <w:t xml:space="preserve">NOEL Simon </w:t>
      </w:r>
      <w:r w:rsidRPr="00443E63">
        <w:t>donne son pouvoir</w:t>
      </w:r>
      <w:r>
        <w:t xml:space="preserve"> à GUILLERMIN Patrice, SOCHAY</w:t>
      </w:r>
      <w:r w:rsidRPr="000A7779">
        <w:t xml:space="preserve"> </w:t>
      </w:r>
      <w:r>
        <w:t>Hervé donne son pouvoir</w:t>
      </w:r>
    </w:p>
    <w:tbl>
      <w:tblPr>
        <w:tblW w:w="31665" w:type="dxa"/>
        <w:tblCellSpacing w:w="0" w:type="dxa"/>
        <w:tblCellMar>
          <w:top w:w="15" w:type="dxa"/>
          <w:left w:w="15" w:type="dxa"/>
          <w:bottom w:w="15" w:type="dxa"/>
          <w:right w:w="15" w:type="dxa"/>
        </w:tblCellMar>
        <w:tblLook w:val="04A0" w:firstRow="1" w:lastRow="0" w:firstColumn="1" w:lastColumn="0" w:noHBand="0" w:noVBand="1"/>
      </w:tblPr>
      <w:tblGrid>
        <w:gridCol w:w="9781"/>
        <w:gridCol w:w="1057"/>
        <w:gridCol w:w="10632"/>
        <w:gridCol w:w="10195"/>
      </w:tblGrid>
      <w:tr w:rsidR="000A7779" w:rsidRPr="00193544" w14:paraId="29C0E493" w14:textId="77777777" w:rsidTr="000A7779">
        <w:trPr>
          <w:tblCellSpacing w:w="0" w:type="dxa"/>
        </w:trPr>
        <w:tc>
          <w:tcPr>
            <w:tcW w:w="9781" w:type="dxa"/>
            <w:vAlign w:val="center"/>
          </w:tcPr>
          <w:p w14:paraId="5CDF485C" w14:textId="098A6FA2" w:rsidR="000A7779" w:rsidRDefault="000A7779" w:rsidP="000A7779">
            <w:r>
              <w:t xml:space="preserve">à JAILLET Christian, </w:t>
            </w:r>
            <w:r w:rsidRPr="00443E63">
              <w:t>TISSERAND-BOUVARD Magali donne son pouvoir à</w:t>
            </w:r>
            <w:r>
              <w:t xml:space="preserve"> POCHON Laurence.</w:t>
            </w:r>
          </w:p>
          <w:p w14:paraId="7CE7E628" w14:textId="77777777" w:rsidR="000A7779" w:rsidRPr="00193544" w:rsidRDefault="000A7779" w:rsidP="000A7779">
            <w:r>
              <w:t>Absente : NICOLAS Carine</w:t>
            </w:r>
          </w:p>
        </w:tc>
        <w:tc>
          <w:tcPr>
            <w:tcW w:w="1057" w:type="dxa"/>
          </w:tcPr>
          <w:p w14:paraId="03B16EE2" w14:textId="77777777" w:rsidR="000A7779" w:rsidRPr="00193544" w:rsidRDefault="000A7779" w:rsidP="000A7779"/>
        </w:tc>
        <w:tc>
          <w:tcPr>
            <w:tcW w:w="10632" w:type="dxa"/>
            <w:vAlign w:val="center"/>
          </w:tcPr>
          <w:p w14:paraId="67758C95" w14:textId="25DF544A" w:rsidR="000A7779" w:rsidRPr="00193544" w:rsidRDefault="000A7779" w:rsidP="000A7779"/>
        </w:tc>
        <w:tc>
          <w:tcPr>
            <w:tcW w:w="0" w:type="auto"/>
            <w:vAlign w:val="center"/>
          </w:tcPr>
          <w:p w14:paraId="239F1A4E" w14:textId="77777777" w:rsidR="000A7779" w:rsidRPr="00193544" w:rsidRDefault="000A7779" w:rsidP="000A7779"/>
        </w:tc>
      </w:tr>
    </w:tbl>
    <w:p w14:paraId="70C8FDD9" w14:textId="45933437" w:rsidR="005729DE" w:rsidRPr="00193544" w:rsidRDefault="005729DE" w:rsidP="005729DE">
      <w:pPr>
        <w:jc w:val="both"/>
        <w:rPr>
          <w:bCs/>
        </w:rPr>
      </w:pPr>
      <w:r w:rsidRPr="00193544">
        <w:rPr>
          <w:bCs/>
        </w:rPr>
        <w:t xml:space="preserve">Monsieur </w:t>
      </w:r>
      <w:r w:rsidR="00EA7E4A">
        <w:rPr>
          <w:bCs/>
        </w:rPr>
        <w:t xml:space="preserve">NEVORET </w:t>
      </w:r>
      <w:r w:rsidR="000A7779" w:rsidRPr="00443E63">
        <w:t>Benoît</w:t>
      </w:r>
      <w:r w:rsidR="000A7779" w:rsidRPr="00193544">
        <w:rPr>
          <w:bCs/>
        </w:rPr>
        <w:t xml:space="preserve"> </w:t>
      </w:r>
      <w:r w:rsidRPr="00193544">
        <w:rPr>
          <w:bCs/>
        </w:rPr>
        <w:t>a été élu secrétaire de séance</w:t>
      </w:r>
      <w:r w:rsidR="00065C32" w:rsidRPr="00193544">
        <w:rPr>
          <w:bCs/>
        </w:rPr>
        <w:t>.</w:t>
      </w:r>
    </w:p>
    <w:p w14:paraId="172DABE9" w14:textId="77777777" w:rsidR="00C23E3D" w:rsidRPr="00F8398C" w:rsidRDefault="00C23E3D" w:rsidP="005729DE">
      <w:pPr>
        <w:jc w:val="both"/>
        <w:rPr>
          <w:bCs/>
          <w:sz w:val="16"/>
          <w:szCs w:val="16"/>
        </w:rPr>
      </w:pPr>
    </w:p>
    <w:p w14:paraId="0D678EDE" w14:textId="20818FAD" w:rsidR="00C23E3D" w:rsidRPr="00193544" w:rsidRDefault="00C23E3D" w:rsidP="005729DE">
      <w:pPr>
        <w:jc w:val="both"/>
        <w:rPr>
          <w:bCs/>
        </w:rPr>
      </w:pPr>
      <w:r w:rsidRPr="00193544">
        <w:rPr>
          <w:bCs/>
        </w:rPr>
        <w:t>Madame le Maire annonce l</w:t>
      </w:r>
      <w:r w:rsidR="004A48CE">
        <w:rPr>
          <w:bCs/>
        </w:rPr>
        <w:t xml:space="preserve">e retrait </w:t>
      </w:r>
      <w:r w:rsidRPr="00193544">
        <w:rPr>
          <w:bCs/>
        </w:rPr>
        <w:t xml:space="preserve">de la question </w:t>
      </w:r>
      <w:r w:rsidR="001F228A">
        <w:rPr>
          <w:bCs/>
        </w:rPr>
        <w:t>I</w:t>
      </w:r>
      <w:r w:rsidRPr="00193544">
        <w:rPr>
          <w:bCs/>
        </w:rPr>
        <w:t xml:space="preserve">V : </w:t>
      </w:r>
      <w:r w:rsidR="001F228A">
        <w:rPr>
          <w:bCs/>
        </w:rPr>
        <w:t xml:space="preserve">Réalisation d’un emprunt </w:t>
      </w:r>
    </w:p>
    <w:p w14:paraId="559571CD" w14:textId="77777777" w:rsidR="00BE4913" w:rsidRPr="00F8398C" w:rsidRDefault="00BE4913" w:rsidP="00BE4913">
      <w:pPr>
        <w:jc w:val="both"/>
        <w:rPr>
          <w:bCs/>
          <w:sz w:val="16"/>
          <w:szCs w:val="16"/>
        </w:rPr>
      </w:pPr>
    </w:p>
    <w:bookmarkEnd w:id="0"/>
    <w:p w14:paraId="573D2214" w14:textId="084EA94A" w:rsidR="00E775EB" w:rsidRDefault="00E775EB" w:rsidP="00E775EB">
      <w:pPr>
        <w:widowControl/>
        <w:autoSpaceDE/>
        <w:autoSpaceDN/>
        <w:jc w:val="both"/>
        <w:rPr>
          <w:b/>
          <w:spacing w:val="-12"/>
          <w:w w:val="105"/>
          <w:u w:val="single"/>
        </w:rPr>
      </w:pPr>
      <w:r w:rsidRPr="00193544">
        <w:rPr>
          <w:b/>
          <w:bCs/>
          <w:u w:val="single"/>
        </w:rPr>
        <w:t xml:space="preserve">I - Approbation du compte-rendu du conseil municipal du </w:t>
      </w:r>
      <w:r w:rsidR="00D5439D">
        <w:rPr>
          <w:b/>
          <w:spacing w:val="-12"/>
          <w:w w:val="105"/>
          <w:u w:val="single"/>
        </w:rPr>
        <w:t>16 juin</w:t>
      </w:r>
      <w:r w:rsidR="006C647B" w:rsidRPr="00193544">
        <w:rPr>
          <w:b/>
          <w:spacing w:val="-12"/>
          <w:w w:val="105"/>
          <w:u w:val="single"/>
        </w:rPr>
        <w:t xml:space="preserve"> 2025</w:t>
      </w:r>
    </w:p>
    <w:p w14:paraId="13F0C903" w14:textId="77777777" w:rsidR="001F228A" w:rsidRPr="00193544" w:rsidRDefault="001F228A" w:rsidP="00E775EB">
      <w:pPr>
        <w:widowControl/>
        <w:autoSpaceDE/>
        <w:autoSpaceDN/>
        <w:jc w:val="both"/>
        <w:rPr>
          <w:b/>
          <w:spacing w:val="-12"/>
          <w:w w:val="105"/>
          <w:u w:val="single"/>
        </w:rPr>
      </w:pPr>
    </w:p>
    <w:p w14:paraId="3FD2418D" w14:textId="77777777" w:rsidR="00297189" w:rsidRPr="00F8398C" w:rsidRDefault="00297189" w:rsidP="00E775EB">
      <w:pPr>
        <w:widowControl/>
        <w:autoSpaceDE/>
        <w:autoSpaceDN/>
        <w:jc w:val="both"/>
        <w:rPr>
          <w:b/>
          <w:spacing w:val="-12"/>
          <w:w w:val="105"/>
          <w:sz w:val="16"/>
          <w:szCs w:val="16"/>
          <w:u w:val="single"/>
        </w:rPr>
      </w:pPr>
    </w:p>
    <w:p w14:paraId="004FB6FD" w14:textId="7B9D9DD8" w:rsidR="00297189" w:rsidRPr="00193544" w:rsidRDefault="00297189" w:rsidP="00E775EB">
      <w:pPr>
        <w:widowControl/>
        <w:autoSpaceDE/>
        <w:autoSpaceDN/>
        <w:jc w:val="both"/>
        <w:rPr>
          <w:b/>
          <w:spacing w:val="-12"/>
          <w:w w:val="105"/>
          <w:u w:val="single"/>
        </w:rPr>
      </w:pPr>
      <w:r w:rsidRPr="00193544">
        <w:rPr>
          <w:b/>
          <w:spacing w:val="-12"/>
          <w:w w:val="105"/>
          <w:u w:val="single"/>
        </w:rPr>
        <w:t>II – Salle polyvalente – attribution des marchés de travaux </w:t>
      </w:r>
      <w:r w:rsidR="00D5439D">
        <w:rPr>
          <w:b/>
          <w:spacing w:val="-12"/>
          <w:w w:val="105"/>
          <w:u w:val="single"/>
        </w:rPr>
        <w:t>lots non attribués précédemment</w:t>
      </w:r>
    </w:p>
    <w:bookmarkEnd w:id="1"/>
    <w:p w14:paraId="7C636AF5" w14:textId="77777777" w:rsidR="007E61B8" w:rsidRDefault="007E61B8" w:rsidP="007E61B8">
      <w:pPr>
        <w:pStyle w:val="Paragraphedeliste"/>
        <w:widowControl/>
        <w:autoSpaceDE/>
        <w:autoSpaceDN/>
        <w:ind w:left="0" w:firstLine="0"/>
        <w:jc w:val="both"/>
        <w:rPr>
          <w:b/>
          <w:bCs/>
          <w:sz w:val="16"/>
          <w:szCs w:val="16"/>
          <w:u w:val="single"/>
        </w:rPr>
      </w:pPr>
    </w:p>
    <w:p w14:paraId="6B3919D6" w14:textId="77777777" w:rsidR="00C2005D" w:rsidRDefault="00C2005D" w:rsidP="00C2005D">
      <w:pPr>
        <w:adjustRightInd w:val="0"/>
        <w:jc w:val="both"/>
        <w:rPr>
          <w:bCs/>
        </w:rPr>
      </w:pPr>
      <w:r w:rsidRPr="00AF3765">
        <w:rPr>
          <w:bCs/>
        </w:rPr>
        <w:t>Madame le Maire rappelle qu’une procédure de consultation des entreprises a été lancée concernant les travaux d</w:t>
      </w:r>
      <w:r>
        <w:rPr>
          <w:bCs/>
        </w:rPr>
        <w:t>e la salle polyvalente</w:t>
      </w:r>
      <w:r w:rsidRPr="00AF3765">
        <w:rPr>
          <w:bCs/>
        </w:rPr>
        <w:t>.</w:t>
      </w:r>
    </w:p>
    <w:p w14:paraId="08A11604" w14:textId="77777777" w:rsidR="00C2005D" w:rsidRPr="0039190C" w:rsidRDefault="00C2005D" w:rsidP="00C2005D">
      <w:pPr>
        <w:adjustRightInd w:val="0"/>
        <w:jc w:val="both"/>
        <w:rPr>
          <w:bCs/>
          <w:sz w:val="10"/>
          <w:szCs w:val="10"/>
        </w:rPr>
      </w:pPr>
    </w:p>
    <w:p w14:paraId="26D640E4" w14:textId="77777777" w:rsidR="00C2005D" w:rsidRDefault="00C2005D" w:rsidP="00C2005D">
      <w:pPr>
        <w:jc w:val="both"/>
        <w:rPr>
          <w:u w:val="single"/>
        </w:rPr>
      </w:pPr>
      <w:r>
        <w:rPr>
          <w:u w:val="single"/>
        </w:rPr>
        <w:t xml:space="preserve">Pour rappel : </w:t>
      </w:r>
    </w:p>
    <w:p w14:paraId="04842F77" w14:textId="77777777" w:rsidR="00C2005D" w:rsidRPr="00CF4E72" w:rsidRDefault="00C2005D" w:rsidP="00C2005D">
      <w:pPr>
        <w:jc w:val="both"/>
        <w:rPr>
          <w:sz w:val="16"/>
          <w:szCs w:val="16"/>
          <w:u w:val="single"/>
        </w:rPr>
      </w:pPr>
    </w:p>
    <w:p w14:paraId="5E1DAA64" w14:textId="77777777" w:rsidR="00C2005D" w:rsidRPr="001B63EA" w:rsidRDefault="00C2005D" w:rsidP="00C2005D">
      <w:pPr>
        <w:jc w:val="both"/>
        <w:rPr>
          <w:u w:val="single"/>
        </w:rPr>
      </w:pPr>
      <w:r w:rsidRPr="001B63EA">
        <w:rPr>
          <w:u w:val="single"/>
        </w:rPr>
        <w:t xml:space="preserve">La consultation est divisée en </w:t>
      </w:r>
      <w:r>
        <w:rPr>
          <w:u w:val="single"/>
        </w:rPr>
        <w:t>15</w:t>
      </w:r>
      <w:r w:rsidRPr="001B63EA">
        <w:rPr>
          <w:u w:val="single"/>
        </w:rPr>
        <w:t xml:space="preserve"> lots :</w:t>
      </w:r>
    </w:p>
    <w:p w14:paraId="331EA714" w14:textId="77777777" w:rsidR="00C2005D" w:rsidRPr="001B63EA" w:rsidRDefault="00C2005D" w:rsidP="00C2005D">
      <w:pPr>
        <w:pStyle w:val="Paragraphedeliste"/>
        <w:numPr>
          <w:ilvl w:val="0"/>
          <w:numId w:val="10"/>
        </w:numPr>
        <w:autoSpaceDE/>
        <w:autoSpaceDN/>
        <w:contextualSpacing/>
      </w:pPr>
      <w:r w:rsidRPr="001B63EA">
        <w:t xml:space="preserve">Lot 1 </w:t>
      </w:r>
      <w:r>
        <w:t>Terrassement – VRD – Espaces verts</w:t>
      </w:r>
    </w:p>
    <w:p w14:paraId="39FC818F" w14:textId="77777777" w:rsidR="00C2005D" w:rsidRPr="001B63EA" w:rsidRDefault="00C2005D" w:rsidP="00C2005D">
      <w:pPr>
        <w:pStyle w:val="Paragraphedeliste"/>
        <w:numPr>
          <w:ilvl w:val="0"/>
          <w:numId w:val="10"/>
        </w:numPr>
        <w:autoSpaceDE/>
        <w:autoSpaceDN/>
        <w:contextualSpacing/>
      </w:pPr>
      <w:r w:rsidRPr="001B63EA">
        <w:t xml:space="preserve">Lot 2 </w:t>
      </w:r>
      <w:r>
        <w:t>Renforcement de sol</w:t>
      </w:r>
    </w:p>
    <w:p w14:paraId="270315E1" w14:textId="77777777" w:rsidR="00C2005D" w:rsidRPr="001B63EA" w:rsidRDefault="00C2005D" w:rsidP="00C2005D">
      <w:pPr>
        <w:pStyle w:val="Paragraphedeliste"/>
        <w:numPr>
          <w:ilvl w:val="0"/>
          <w:numId w:val="10"/>
        </w:numPr>
        <w:autoSpaceDE/>
        <w:autoSpaceDN/>
        <w:contextualSpacing/>
      </w:pPr>
      <w:r w:rsidRPr="001B63EA">
        <w:t xml:space="preserve">Lot 3 </w:t>
      </w:r>
      <w:r>
        <w:t>Maçonnerie – Gros Oeuvre</w:t>
      </w:r>
    </w:p>
    <w:p w14:paraId="3C6B24CB" w14:textId="77777777" w:rsidR="00C2005D" w:rsidRPr="001B63EA" w:rsidRDefault="00C2005D" w:rsidP="00C2005D">
      <w:pPr>
        <w:pStyle w:val="Paragraphedeliste"/>
        <w:numPr>
          <w:ilvl w:val="0"/>
          <w:numId w:val="10"/>
        </w:numPr>
        <w:autoSpaceDE/>
        <w:autoSpaceDN/>
        <w:contextualSpacing/>
      </w:pPr>
      <w:r w:rsidRPr="001B63EA">
        <w:t xml:space="preserve">Lot 4 </w:t>
      </w:r>
      <w:r>
        <w:t>Charpente bois - Bardage</w:t>
      </w:r>
    </w:p>
    <w:p w14:paraId="756F413B" w14:textId="77777777" w:rsidR="00C2005D" w:rsidRPr="001B63EA" w:rsidRDefault="00C2005D" w:rsidP="00C2005D">
      <w:pPr>
        <w:pStyle w:val="Paragraphedeliste"/>
        <w:numPr>
          <w:ilvl w:val="0"/>
          <w:numId w:val="10"/>
        </w:numPr>
        <w:autoSpaceDE/>
        <w:autoSpaceDN/>
        <w:contextualSpacing/>
      </w:pPr>
      <w:r w:rsidRPr="001B63EA">
        <w:t xml:space="preserve">Lot 5 </w:t>
      </w:r>
      <w:r>
        <w:t>Etanchéité</w:t>
      </w:r>
    </w:p>
    <w:p w14:paraId="48266B32" w14:textId="77777777" w:rsidR="00C2005D" w:rsidRPr="001B63EA" w:rsidRDefault="00C2005D" w:rsidP="00C2005D">
      <w:pPr>
        <w:pStyle w:val="Paragraphedeliste"/>
        <w:numPr>
          <w:ilvl w:val="0"/>
          <w:numId w:val="10"/>
        </w:numPr>
        <w:autoSpaceDE/>
        <w:autoSpaceDN/>
        <w:contextualSpacing/>
      </w:pPr>
      <w:r w:rsidRPr="001B63EA">
        <w:t xml:space="preserve">Lot 6 </w:t>
      </w:r>
      <w:r>
        <w:t>Menuiseries extérieures bois</w:t>
      </w:r>
    </w:p>
    <w:p w14:paraId="04EB3343" w14:textId="77777777" w:rsidR="00C2005D" w:rsidRPr="001B63EA" w:rsidRDefault="00C2005D" w:rsidP="00C2005D">
      <w:pPr>
        <w:pStyle w:val="Paragraphedeliste"/>
        <w:numPr>
          <w:ilvl w:val="0"/>
          <w:numId w:val="10"/>
        </w:numPr>
        <w:autoSpaceDE/>
        <w:autoSpaceDN/>
        <w:contextualSpacing/>
      </w:pPr>
      <w:r w:rsidRPr="001B63EA">
        <w:t xml:space="preserve">Lot 7 </w:t>
      </w:r>
      <w:r>
        <w:t>Menuiseries extérieures alu – Métallerie - Serrurerie</w:t>
      </w:r>
    </w:p>
    <w:p w14:paraId="4E1A3980" w14:textId="77777777" w:rsidR="00C2005D" w:rsidRDefault="00C2005D" w:rsidP="00C2005D">
      <w:pPr>
        <w:pStyle w:val="Paragraphedeliste"/>
        <w:numPr>
          <w:ilvl w:val="0"/>
          <w:numId w:val="10"/>
        </w:numPr>
        <w:autoSpaceDE/>
        <w:autoSpaceDN/>
        <w:contextualSpacing/>
      </w:pPr>
      <w:r w:rsidRPr="001B63EA">
        <w:t xml:space="preserve">Lot 8 </w:t>
      </w:r>
      <w:r>
        <w:t>Isolation – Plâtrerie - Peinture</w:t>
      </w:r>
    </w:p>
    <w:p w14:paraId="5F1CCB20" w14:textId="77777777" w:rsidR="00C2005D" w:rsidRPr="00653E12" w:rsidRDefault="00C2005D" w:rsidP="00C2005D">
      <w:pPr>
        <w:pStyle w:val="Paragraphedeliste"/>
        <w:widowControl/>
        <w:numPr>
          <w:ilvl w:val="0"/>
          <w:numId w:val="10"/>
        </w:numPr>
        <w:adjustRightInd w:val="0"/>
        <w:contextualSpacing/>
        <w:jc w:val="both"/>
        <w:rPr>
          <w:bCs/>
        </w:rPr>
      </w:pPr>
      <w:r w:rsidRPr="001B63EA">
        <w:t xml:space="preserve">Lot 9 </w:t>
      </w:r>
      <w:r>
        <w:t>Plafonds suspendus</w:t>
      </w:r>
    </w:p>
    <w:p w14:paraId="6EA96C7B" w14:textId="77777777" w:rsidR="00C2005D" w:rsidRPr="00653E12" w:rsidRDefault="00C2005D" w:rsidP="00C2005D">
      <w:pPr>
        <w:pStyle w:val="Paragraphedeliste"/>
        <w:widowControl/>
        <w:numPr>
          <w:ilvl w:val="0"/>
          <w:numId w:val="10"/>
        </w:numPr>
        <w:adjustRightInd w:val="0"/>
        <w:contextualSpacing/>
        <w:jc w:val="both"/>
        <w:rPr>
          <w:bCs/>
        </w:rPr>
      </w:pPr>
      <w:r>
        <w:t xml:space="preserve">Lot 10 Menuiserie intérieure bois – Parquet </w:t>
      </w:r>
    </w:p>
    <w:p w14:paraId="74B38D10" w14:textId="77777777" w:rsidR="00C2005D" w:rsidRPr="00653E12" w:rsidRDefault="00C2005D" w:rsidP="00C2005D">
      <w:pPr>
        <w:pStyle w:val="Paragraphedeliste"/>
        <w:widowControl/>
        <w:numPr>
          <w:ilvl w:val="0"/>
          <w:numId w:val="10"/>
        </w:numPr>
        <w:adjustRightInd w:val="0"/>
        <w:contextualSpacing/>
        <w:jc w:val="both"/>
        <w:rPr>
          <w:bCs/>
        </w:rPr>
      </w:pPr>
      <w:r>
        <w:t xml:space="preserve">Lot 11 Chape - </w:t>
      </w:r>
      <w:r w:rsidRPr="001B63EA">
        <w:t>Carrelage – Faïence</w:t>
      </w:r>
    </w:p>
    <w:p w14:paraId="27378BAF" w14:textId="77777777" w:rsidR="00C2005D" w:rsidRPr="00653E12" w:rsidRDefault="00C2005D" w:rsidP="00C2005D">
      <w:pPr>
        <w:pStyle w:val="Paragraphedeliste"/>
        <w:widowControl/>
        <w:numPr>
          <w:ilvl w:val="0"/>
          <w:numId w:val="10"/>
        </w:numPr>
        <w:adjustRightInd w:val="0"/>
        <w:contextualSpacing/>
        <w:jc w:val="both"/>
        <w:rPr>
          <w:bCs/>
        </w:rPr>
      </w:pPr>
      <w:r>
        <w:t xml:space="preserve">Lot 12 </w:t>
      </w:r>
      <w:r w:rsidRPr="005B40D1">
        <w:t xml:space="preserve">Plomberie </w:t>
      </w:r>
      <w:r>
        <w:t>–</w:t>
      </w:r>
      <w:r w:rsidRPr="005B40D1">
        <w:t xml:space="preserve"> Sanitaire</w:t>
      </w:r>
      <w:r>
        <w:t>s -</w:t>
      </w:r>
      <w:r w:rsidRPr="005B40D1">
        <w:t xml:space="preserve"> Chauffage </w:t>
      </w:r>
      <w:r>
        <w:t>–</w:t>
      </w:r>
      <w:r w:rsidRPr="005B40D1">
        <w:t xml:space="preserve"> Ventilation</w:t>
      </w:r>
    </w:p>
    <w:p w14:paraId="18F68F92" w14:textId="77777777" w:rsidR="00C2005D" w:rsidRPr="00653E12" w:rsidRDefault="00C2005D" w:rsidP="00C2005D">
      <w:pPr>
        <w:pStyle w:val="Paragraphedeliste"/>
        <w:widowControl/>
        <w:numPr>
          <w:ilvl w:val="0"/>
          <w:numId w:val="10"/>
        </w:numPr>
        <w:adjustRightInd w:val="0"/>
        <w:contextualSpacing/>
        <w:jc w:val="both"/>
      </w:pPr>
      <w:r>
        <w:t>Lot 13</w:t>
      </w:r>
      <w:r w:rsidRPr="00653E12">
        <w:t xml:space="preserve"> </w:t>
      </w:r>
      <w:r w:rsidRPr="001B63EA">
        <w:t xml:space="preserve">Electricité </w:t>
      </w:r>
      <w:r>
        <w:t>-</w:t>
      </w:r>
      <w:r w:rsidRPr="001B63EA">
        <w:t xml:space="preserve"> Courants faibles</w:t>
      </w:r>
      <w:r w:rsidRPr="00653E12">
        <w:t xml:space="preserve"> </w:t>
      </w:r>
      <w:r>
        <w:t>– Photovoltaïque</w:t>
      </w:r>
    </w:p>
    <w:p w14:paraId="45EE8318" w14:textId="77777777" w:rsidR="00C2005D" w:rsidRPr="00653E12" w:rsidRDefault="00C2005D" w:rsidP="00C2005D">
      <w:pPr>
        <w:pStyle w:val="Paragraphedeliste"/>
        <w:widowControl/>
        <w:numPr>
          <w:ilvl w:val="0"/>
          <w:numId w:val="10"/>
        </w:numPr>
        <w:adjustRightInd w:val="0"/>
        <w:contextualSpacing/>
        <w:jc w:val="both"/>
        <w:rPr>
          <w:bCs/>
        </w:rPr>
      </w:pPr>
      <w:r>
        <w:t>Lot 14 Equipements office - Plonge</w:t>
      </w:r>
    </w:p>
    <w:p w14:paraId="6A280C41" w14:textId="77777777" w:rsidR="00C2005D" w:rsidRDefault="00C2005D" w:rsidP="00C2005D">
      <w:pPr>
        <w:pStyle w:val="Paragraphedeliste"/>
        <w:widowControl/>
        <w:numPr>
          <w:ilvl w:val="0"/>
          <w:numId w:val="10"/>
        </w:numPr>
        <w:autoSpaceDE/>
        <w:autoSpaceDN/>
        <w:contextualSpacing/>
      </w:pPr>
      <w:r>
        <w:t xml:space="preserve">Lot 15 </w:t>
      </w:r>
      <w:r w:rsidRPr="001B63EA">
        <w:t>Elévateur PMR</w:t>
      </w:r>
      <w:r w:rsidRPr="00653E12">
        <w:t xml:space="preserve"> </w:t>
      </w:r>
    </w:p>
    <w:p w14:paraId="1D6AFFF8" w14:textId="77777777" w:rsidR="00C2005D" w:rsidRPr="00653E12" w:rsidRDefault="00C2005D" w:rsidP="00C2005D">
      <w:pPr>
        <w:pStyle w:val="Paragraphedeliste"/>
        <w:adjustRightInd w:val="0"/>
        <w:jc w:val="both"/>
        <w:rPr>
          <w:bCs/>
        </w:rPr>
      </w:pPr>
    </w:p>
    <w:p w14:paraId="2CEA8537" w14:textId="77777777" w:rsidR="00C2005D" w:rsidRPr="00392C00" w:rsidRDefault="00C2005D" w:rsidP="00C2005D">
      <w:pPr>
        <w:jc w:val="both"/>
      </w:pPr>
      <w:r w:rsidRPr="00392C00">
        <w:t xml:space="preserve">L’annonce légale a été envoyée le </w:t>
      </w:r>
      <w:r>
        <w:t>29/04/2025</w:t>
      </w:r>
      <w:r w:rsidRPr="00392C00">
        <w:t xml:space="preserve"> pour parution dans le journal papier de la VOIX DE L’AIN le </w:t>
      </w:r>
      <w:r>
        <w:t>02/05/2025</w:t>
      </w:r>
      <w:r w:rsidRPr="00392C00">
        <w:t>.</w:t>
      </w:r>
    </w:p>
    <w:p w14:paraId="3C056AB1" w14:textId="77777777" w:rsidR="00C2005D" w:rsidRPr="00392C00" w:rsidRDefault="00C2005D" w:rsidP="00C2005D">
      <w:pPr>
        <w:jc w:val="both"/>
      </w:pPr>
      <w:r w:rsidRPr="00392C00">
        <w:t xml:space="preserve">La consultation a été mise en ligne sur le profil acheteur </w:t>
      </w:r>
      <w:hyperlink r:id="rId8" w:history="1">
        <w:r w:rsidRPr="00392C00">
          <w:rPr>
            <w:u w:val="single"/>
          </w:rPr>
          <w:t>http://marchespublics.ain.fr</w:t>
        </w:r>
      </w:hyperlink>
      <w:r w:rsidRPr="00392C00">
        <w:t xml:space="preserve"> le </w:t>
      </w:r>
      <w:r>
        <w:t>02/05/2025</w:t>
      </w:r>
      <w:r w:rsidRPr="00392C00">
        <w:t xml:space="preserve"> et la réponse électronique obligatoire sur ce même support.</w:t>
      </w:r>
    </w:p>
    <w:p w14:paraId="36DAEEBB" w14:textId="77777777" w:rsidR="00C2005D" w:rsidRDefault="00C2005D" w:rsidP="00C2005D">
      <w:r w:rsidRPr="00392C00">
        <w:t xml:space="preserve">Date limite de remise des offres le </w:t>
      </w:r>
      <w:r>
        <w:t>26/05/2025</w:t>
      </w:r>
      <w:r w:rsidRPr="00392C00">
        <w:t xml:space="preserve"> à 12H00.</w:t>
      </w:r>
    </w:p>
    <w:p w14:paraId="08053B07" w14:textId="77777777" w:rsidR="00C2005D" w:rsidRPr="00E736BE" w:rsidRDefault="00C2005D" w:rsidP="00C2005D">
      <w:pPr>
        <w:ind w:left="720"/>
        <w:rPr>
          <w:sz w:val="10"/>
          <w:szCs w:val="10"/>
        </w:rPr>
      </w:pPr>
    </w:p>
    <w:p w14:paraId="4BB62CC5" w14:textId="77777777" w:rsidR="00C2005D" w:rsidRPr="00F65973" w:rsidRDefault="00C2005D" w:rsidP="00C2005D">
      <w:pPr>
        <w:widowControl/>
        <w:numPr>
          <w:ilvl w:val="0"/>
          <w:numId w:val="9"/>
        </w:numPr>
        <w:autoSpaceDE/>
        <w:autoSpaceDN/>
      </w:pPr>
      <w:r w:rsidRPr="00F65973">
        <w:t>Le nombre d’offres reçues par lot </w:t>
      </w:r>
      <w:r>
        <w:t xml:space="preserve">est le suivant </w:t>
      </w:r>
      <w:r w:rsidRPr="00F65973">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96"/>
        <w:gridCol w:w="36"/>
      </w:tblGrid>
      <w:tr w:rsidR="00C2005D" w:rsidRPr="00F65973" w14:paraId="3FA5A89D" w14:textId="77777777" w:rsidTr="000D37A5">
        <w:trPr>
          <w:tblCellSpacing w:w="0" w:type="dxa"/>
        </w:trPr>
        <w:tc>
          <w:tcPr>
            <w:tcW w:w="0" w:type="auto"/>
            <w:vAlign w:val="center"/>
            <w:hideMark/>
          </w:tcPr>
          <w:p w14:paraId="26E0685F" w14:textId="77777777" w:rsidR="00C2005D" w:rsidRPr="00F65973" w:rsidRDefault="00C2005D" w:rsidP="000D37A5">
            <w:r w:rsidRPr="00F65973">
              <w:lastRenderedPageBreak/>
              <w:t>Lot 1</w:t>
            </w:r>
            <w:r>
              <w:t> : Terrassement – VRD – Espaces verts : 8</w:t>
            </w:r>
          </w:p>
        </w:tc>
        <w:tc>
          <w:tcPr>
            <w:tcW w:w="0" w:type="auto"/>
            <w:vAlign w:val="center"/>
          </w:tcPr>
          <w:p w14:paraId="0A10C015" w14:textId="77777777" w:rsidR="00C2005D" w:rsidRPr="00F65973" w:rsidRDefault="00C2005D" w:rsidP="000D37A5"/>
        </w:tc>
      </w:tr>
      <w:tr w:rsidR="00C2005D" w:rsidRPr="00F65973" w14:paraId="13FC2B1A" w14:textId="77777777" w:rsidTr="000D37A5">
        <w:trPr>
          <w:tblCellSpacing w:w="0" w:type="dxa"/>
        </w:trPr>
        <w:tc>
          <w:tcPr>
            <w:tcW w:w="0" w:type="auto"/>
            <w:vAlign w:val="center"/>
            <w:hideMark/>
          </w:tcPr>
          <w:p w14:paraId="514277B6" w14:textId="77777777" w:rsidR="00C2005D" w:rsidRPr="00F65973" w:rsidRDefault="00C2005D" w:rsidP="000D37A5">
            <w:r w:rsidRPr="00F65973">
              <w:t>Lot 2</w:t>
            </w:r>
            <w:r>
              <w:t> : Renforcement de sol : 4</w:t>
            </w:r>
          </w:p>
        </w:tc>
        <w:tc>
          <w:tcPr>
            <w:tcW w:w="0" w:type="auto"/>
            <w:vAlign w:val="center"/>
          </w:tcPr>
          <w:p w14:paraId="7DF75170" w14:textId="77777777" w:rsidR="00C2005D" w:rsidRPr="00F65973" w:rsidRDefault="00C2005D" w:rsidP="000D37A5"/>
        </w:tc>
      </w:tr>
      <w:tr w:rsidR="00C2005D" w:rsidRPr="00F65973" w14:paraId="7279B5BE" w14:textId="77777777" w:rsidTr="000D37A5">
        <w:trPr>
          <w:tblCellSpacing w:w="0" w:type="dxa"/>
        </w:trPr>
        <w:tc>
          <w:tcPr>
            <w:tcW w:w="0" w:type="auto"/>
            <w:vAlign w:val="center"/>
            <w:hideMark/>
          </w:tcPr>
          <w:p w14:paraId="4C0E5033" w14:textId="77777777" w:rsidR="00C2005D" w:rsidRPr="00F65973" w:rsidRDefault="00C2005D" w:rsidP="000D37A5">
            <w:r w:rsidRPr="00F65973">
              <w:t>Lot 3</w:t>
            </w:r>
            <w:r>
              <w:t> : Maçonnerie – Gros Œuvre : 8</w:t>
            </w:r>
          </w:p>
        </w:tc>
        <w:tc>
          <w:tcPr>
            <w:tcW w:w="0" w:type="auto"/>
            <w:vAlign w:val="center"/>
          </w:tcPr>
          <w:p w14:paraId="5C278081" w14:textId="77777777" w:rsidR="00C2005D" w:rsidRPr="00F65973" w:rsidRDefault="00C2005D" w:rsidP="000D37A5"/>
        </w:tc>
      </w:tr>
      <w:tr w:rsidR="00C2005D" w:rsidRPr="00F65973" w14:paraId="1CC9E658" w14:textId="77777777" w:rsidTr="000D37A5">
        <w:trPr>
          <w:tblCellSpacing w:w="0" w:type="dxa"/>
        </w:trPr>
        <w:tc>
          <w:tcPr>
            <w:tcW w:w="0" w:type="auto"/>
            <w:vAlign w:val="center"/>
            <w:hideMark/>
          </w:tcPr>
          <w:p w14:paraId="423E34E8" w14:textId="77777777" w:rsidR="00C2005D" w:rsidRDefault="00C2005D" w:rsidP="000D37A5">
            <w:r w:rsidRPr="00F65973">
              <w:t>Lot 4</w:t>
            </w:r>
            <w:r>
              <w:t> : Charpente bois - Bardage : 2</w:t>
            </w:r>
          </w:p>
          <w:p w14:paraId="67807DEC" w14:textId="77777777" w:rsidR="00C2005D" w:rsidRDefault="00C2005D" w:rsidP="000D37A5">
            <w:r>
              <w:t>Lot 5 : Etanchéité : 2</w:t>
            </w:r>
          </w:p>
          <w:p w14:paraId="476BB82D" w14:textId="77777777" w:rsidR="00C2005D" w:rsidRDefault="00C2005D" w:rsidP="000D37A5">
            <w:r>
              <w:t xml:space="preserve">Lot 6 : Menuiseries extérieures bois : 1 </w:t>
            </w:r>
          </w:p>
          <w:p w14:paraId="0A857057" w14:textId="77777777" w:rsidR="00C2005D" w:rsidRPr="00F65973" w:rsidRDefault="00C2005D" w:rsidP="000D37A5">
            <w:r>
              <w:t>Lot 7 : Menuiseries extérieures alu – Métallerie – Serrurerie : 2</w:t>
            </w:r>
          </w:p>
        </w:tc>
        <w:tc>
          <w:tcPr>
            <w:tcW w:w="0" w:type="auto"/>
            <w:vAlign w:val="center"/>
          </w:tcPr>
          <w:p w14:paraId="3C3372DA" w14:textId="77777777" w:rsidR="00C2005D" w:rsidRPr="00F65973" w:rsidRDefault="00C2005D" w:rsidP="000D37A5"/>
        </w:tc>
      </w:tr>
      <w:tr w:rsidR="00C2005D" w:rsidRPr="00DB1340" w14:paraId="2A9A0BE4" w14:textId="77777777" w:rsidTr="000D37A5">
        <w:trPr>
          <w:tblCellSpacing w:w="0" w:type="dxa"/>
        </w:trPr>
        <w:tc>
          <w:tcPr>
            <w:tcW w:w="0" w:type="auto"/>
            <w:vAlign w:val="center"/>
            <w:hideMark/>
          </w:tcPr>
          <w:p w14:paraId="08968CF2" w14:textId="77777777" w:rsidR="00C2005D" w:rsidRDefault="00C2005D" w:rsidP="000D37A5">
            <w:r>
              <w:t>Lot 8 : Isolation – Plâtrerie – Peinture : 6</w:t>
            </w:r>
          </w:p>
          <w:p w14:paraId="12A9E4A0" w14:textId="77777777" w:rsidR="00C2005D" w:rsidRDefault="00C2005D" w:rsidP="000D37A5">
            <w:r>
              <w:t>Lot 9 : Plafonds suspendus : 4</w:t>
            </w:r>
          </w:p>
          <w:p w14:paraId="1AB49742" w14:textId="77777777" w:rsidR="00C2005D" w:rsidRDefault="00C2005D" w:rsidP="000D37A5">
            <w:r>
              <w:t>Lot 10 Menuiserie intérieure bois – Parquet : 4</w:t>
            </w:r>
          </w:p>
          <w:p w14:paraId="1D1B7D3F" w14:textId="77777777" w:rsidR="00C2005D" w:rsidRDefault="00C2005D" w:rsidP="000D37A5">
            <w:r>
              <w:t xml:space="preserve">Lot 11 Chape - </w:t>
            </w:r>
            <w:r w:rsidRPr="001B63EA">
              <w:t>Carrelage – Faïence</w:t>
            </w:r>
            <w:r>
              <w:t> : 7</w:t>
            </w:r>
          </w:p>
          <w:p w14:paraId="42A08B31" w14:textId="77777777" w:rsidR="00C2005D" w:rsidRDefault="00C2005D" w:rsidP="000D37A5">
            <w:r>
              <w:t xml:space="preserve">Lot 12 </w:t>
            </w:r>
            <w:r w:rsidRPr="005B40D1">
              <w:t xml:space="preserve">Plomberie </w:t>
            </w:r>
            <w:r>
              <w:t>–</w:t>
            </w:r>
            <w:r w:rsidRPr="005B40D1">
              <w:t xml:space="preserve"> Sanitaire</w:t>
            </w:r>
            <w:r>
              <w:t>s -</w:t>
            </w:r>
            <w:r w:rsidRPr="005B40D1">
              <w:t xml:space="preserve"> Chauffage </w:t>
            </w:r>
            <w:r>
              <w:t>–</w:t>
            </w:r>
            <w:r w:rsidRPr="005B40D1">
              <w:t xml:space="preserve"> Ventilation</w:t>
            </w:r>
            <w:r>
              <w:t> : 5</w:t>
            </w:r>
          </w:p>
          <w:p w14:paraId="24089E36" w14:textId="77777777" w:rsidR="00C2005D" w:rsidRDefault="00C2005D" w:rsidP="000D37A5">
            <w:r>
              <w:t xml:space="preserve">Lot 13 </w:t>
            </w:r>
            <w:r w:rsidRPr="001B63EA">
              <w:t xml:space="preserve">Electricité </w:t>
            </w:r>
            <w:r>
              <w:t>-</w:t>
            </w:r>
            <w:r w:rsidRPr="001B63EA">
              <w:t xml:space="preserve"> Courants faibles</w:t>
            </w:r>
            <w:r w:rsidRPr="00653E12">
              <w:t xml:space="preserve"> </w:t>
            </w:r>
            <w:r>
              <w:t>– Photovoltaïque : 3</w:t>
            </w:r>
          </w:p>
          <w:p w14:paraId="79AA3510" w14:textId="77777777" w:rsidR="00C2005D" w:rsidRPr="00DB1340" w:rsidRDefault="00C2005D" w:rsidP="000D37A5">
            <w:pPr>
              <w:rPr>
                <w:lang w:val="en-US"/>
              </w:rPr>
            </w:pPr>
            <w:r w:rsidRPr="00DB1340">
              <w:rPr>
                <w:lang w:val="en-US"/>
              </w:rPr>
              <w:t>Lot 14 Equipements office – Plonge : 4</w:t>
            </w:r>
          </w:p>
          <w:p w14:paraId="11C2908A" w14:textId="77777777" w:rsidR="00C2005D" w:rsidRPr="00DB1340" w:rsidRDefault="00C2005D" w:rsidP="000D37A5">
            <w:pPr>
              <w:rPr>
                <w:lang w:val="en-US"/>
              </w:rPr>
            </w:pPr>
            <w:r w:rsidRPr="00DB1340">
              <w:rPr>
                <w:lang w:val="en-US"/>
              </w:rPr>
              <w:t>Lot 15 Elévateur PMR : 3</w:t>
            </w:r>
          </w:p>
          <w:p w14:paraId="702FBCFF" w14:textId="77777777" w:rsidR="00C2005D" w:rsidRPr="00DB1340" w:rsidRDefault="00C2005D" w:rsidP="000D37A5">
            <w:pPr>
              <w:rPr>
                <w:lang w:val="en-US"/>
              </w:rPr>
            </w:pPr>
          </w:p>
        </w:tc>
        <w:tc>
          <w:tcPr>
            <w:tcW w:w="0" w:type="auto"/>
            <w:vAlign w:val="center"/>
          </w:tcPr>
          <w:p w14:paraId="72726BAF" w14:textId="77777777" w:rsidR="00C2005D" w:rsidRPr="00DB1340" w:rsidRDefault="00C2005D" w:rsidP="000D37A5">
            <w:pPr>
              <w:rPr>
                <w:lang w:val="en-US"/>
              </w:rPr>
            </w:pPr>
          </w:p>
        </w:tc>
      </w:tr>
    </w:tbl>
    <w:p w14:paraId="72C6F248" w14:textId="77777777" w:rsidR="00C2005D" w:rsidRPr="00E736BE" w:rsidRDefault="00C2005D" w:rsidP="00C2005D">
      <w:pPr>
        <w:jc w:val="both"/>
        <w:rPr>
          <w:rFonts w:ascii="Helvetica" w:hAnsi="Helvetica" w:cs="Helvetica"/>
          <w:sz w:val="10"/>
          <w:szCs w:val="10"/>
          <w:lang w:val="en-US"/>
        </w:rPr>
      </w:pPr>
    </w:p>
    <w:p w14:paraId="5549A6CC" w14:textId="77777777" w:rsidR="00C2005D" w:rsidRPr="0008150E" w:rsidRDefault="00C2005D" w:rsidP="00C2005D">
      <w:pPr>
        <w:adjustRightInd w:val="0"/>
        <w:jc w:val="both"/>
        <w:rPr>
          <w:bCs/>
        </w:rPr>
      </w:pPr>
      <w:r w:rsidRPr="0008150E">
        <w:rPr>
          <w:bCs/>
        </w:rPr>
        <w:t>Les lots 1, 2, 4, 6, 7, 8, 11, 12, 13, 14 et 15 ont fait l’objet d’une d</w:t>
      </w:r>
      <w:r>
        <w:rPr>
          <w:bCs/>
        </w:rPr>
        <w:t>é</w:t>
      </w:r>
      <w:r w:rsidRPr="0008150E">
        <w:rPr>
          <w:bCs/>
        </w:rPr>
        <w:t xml:space="preserve">cision d’attribution en conseil municipal du </w:t>
      </w:r>
      <w:r>
        <w:rPr>
          <w:bCs/>
        </w:rPr>
        <w:t>16 Juin 2025.</w:t>
      </w:r>
    </w:p>
    <w:p w14:paraId="0590B6A8" w14:textId="77777777" w:rsidR="00C2005D" w:rsidRPr="00E736BE" w:rsidRDefault="00C2005D" w:rsidP="00C2005D">
      <w:pPr>
        <w:jc w:val="both"/>
        <w:rPr>
          <w:rFonts w:ascii="Helvetica" w:hAnsi="Helvetica" w:cs="Helvetica"/>
          <w:sz w:val="10"/>
          <w:szCs w:val="10"/>
          <w:lang w:val="en-US"/>
        </w:rPr>
      </w:pPr>
    </w:p>
    <w:p w14:paraId="1BBBF6A4" w14:textId="77777777" w:rsidR="00C2005D" w:rsidRPr="00392C00" w:rsidRDefault="00C2005D" w:rsidP="00C2005D">
      <w:pPr>
        <w:adjustRightInd w:val="0"/>
        <w:jc w:val="both"/>
      </w:pPr>
      <w:r w:rsidRPr="00392C00">
        <w:t xml:space="preserve">L’analyse des offres a été effectuée conformément aux critères affichés dans le règlement de la consultation et rappelés ci-après, </w:t>
      </w:r>
    </w:p>
    <w:p w14:paraId="14F1C07B" w14:textId="77777777" w:rsidR="00C2005D" w:rsidRPr="00E736BE" w:rsidRDefault="00C2005D" w:rsidP="00C2005D">
      <w:pPr>
        <w:adjustRightInd w:val="0"/>
        <w:jc w:val="both"/>
        <w:rPr>
          <w:sz w:val="10"/>
          <w:szCs w:val="10"/>
        </w:rPr>
      </w:pPr>
    </w:p>
    <w:p w14:paraId="1971EC6D" w14:textId="77777777" w:rsidR="00C2005D" w:rsidRPr="00392C00" w:rsidRDefault="00C2005D" w:rsidP="00C2005D">
      <w:pPr>
        <w:jc w:val="both"/>
        <w:rPr>
          <w:b/>
          <w:bCs/>
          <w:u w:val="single"/>
        </w:rPr>
      </w:pPr>
      <w:r w:rsidRPr="00392C00">
        <w:rPr>
          <w:b/>
          <w:bCs/>
          <w:u w:val="single"/>
        </w:rPr>
        <w:t xml:space="preserve">Pour tous les lots </w:t>
      </w:r>
    </w:p>
    <w:p w14:paraId="4287DED9" w14:textId="77777777" w:rsidR="00C2005D" w:rsidRPr="00BF0FE8" w:rsidRDefault="00C2005D" w:rsidP="00C2005D">
      <w:pPr>
        <w:adjustRightInd w:val="0"/>
        <w:rPr>
          <w:color w:val="000000"/>
        </w:rPr>
      </w:pPr>
    </w:p>
    <w:tbl>
      <w:tblPr>
        <w:tblW w:w="0" w:type="auto"/>
        <w:tblLayout w:type="fixed"/>
        <w:tblLook w:val="01E0" w:firstRow="1" w:lastRow="1" w:firstColumn="1" w:lastColumn="1" w:noHBand="0" w:noVBand="0"/>
      </w:tblPr>
      <w:tblGrid>
        <w:gridCol w:w="7792"/>
        <w:gridCol w:w="992"/>
      </w:tblGrid>
      <w:tr w:rsidR="00C2005D" w:rsidRPr="00BF0FE8" w14:paraId="6D7B1F03" w14:textId="77777777" w:rsidTr="000D37A5">
        <w:trPr>
          <w:trHeight w:val="667"/>
        </w:trPr>
        <w:tc>
          <w:tcPr>
            <w:tcW w:w="7792" w:type="dxa"/>
            <w:tcBorders>
              <w:top w:val="single" w:sz="4" w:space="0" w:color="auto"/>
              <w:left w:val="single" w:sz="4" w:space="0" w:color="auto"/>
              <w:bottom w:val="single" w:sz="4" w:space="0" w:color="auto"/>
              <w:right w:val="single" w:sz="4" w:space="0" w:color="auto"/>
            </w:tcBorders>
          </w:tcPr>
          <w:p w14:paraId="717D0F15" w14:textId="77777777" w:rsidR="00C2005D" w:rsidRPr="00BF0FE8" w:rsidRDefault="00C2005D" w:rsidP="000D37A5">
            <w:pPr>
              <w:tabs>
                <w:tab w:val="left" w:leader="dot" w:pos="8505"/>
              </w:tabs>
              <w:spacing w:before="40"/>
              <w:rPr>
                <w:b/>
              </w:rPr>
            </w:pPr>
            <w:bookmarkStart w:id="2" w:name="_Hlk114220771"/>
            <w:r w:rsidRPr="00BF0FE8">
              <w:rPr>
                <w:b/>
              </w:rPr>
              <w:t>Prix : 40 % :</w:t>
            </w:r>
          </w:p>
          <w:p w14:paraId="65B89A2E" w14:textId="77777777" w:rsidR="00C2005D" w:rsidRPr="00BF0FE8" w:rsidRDefault="00C2005D" w:rsidP="000D37A5">
            <w:pPr>
              <w:tabs>
                <w:tab w:val="left" w:leader="dot" w:pos="8505"/>
              </w:tabs>
              <w:spacing w:before="40"/>
            </w:pPr>
            <w:r w:rsidRPr="00BF0FE8">
              <w:t>Note = (Pmin / Poffre) x 40</w:t>
            </w:r>
          </w:p>
        </w:tc>
        <w:tc>
          <w:tcPr>
            <w:tcW w:w="992" w:type="dxa"/>
            <w:tcBorders>
              <w:top w:val="single" w:sz="4" w:space="0" w:color="auto"/>
              <w:left w:val="single" w:sz="4" w:space="0" w:color="auto"/>
              <w:bottom w:val="single" w:sz="4" w:space="0" w:color="auto"/>
              <w:right w:val="single" w:sz="4" w:space="0" w:color="auto"/>
            </w:tcBorders>
          </w:tcPr>
          <w:p w14:paraId="75FFB2CB" w14:textId="77777777" w:rsidR="00C2005D" w:rsidRPr="00BF0FE8" w:rsidRDefault="00C2005D" w:rsidP="000D37A5">
            <w:pPr>
              <w:tabs>
                <w:tab w:val="left" w:leader="dot" w:pos="8505"/>
              </w:tabs>
              <w:spacing w:before="40"/>
            </w:pPr>
            <w:r w:rsidRPr="00BF0FE8">
              <w:t>40/100</w:t>
            </w:r>
          </w:p>
        </w:tc>
      </w:tr>
      <w:tr w:rsidR="00C2005D" w:rsidRPr="00BF0FE8" w14:paraId="5446A5B6" w14:textId="77777777" w:rsidTr="000D37A5">
        <w:trPr>
          <w:trHeight w:val="2420"/>
        </w:trPr>
        <w:tc>
          <w:tcPr>
            <w:tcW w:w="7792" w:type="dxa"/>
            <w:tcBorders>
              <w:top w:val="single" w:sz="4" w:space="0" w:color="auto"/>
              <w:left w:val="single" w:sz="4" w:space="0" w:color="auto"/>
              <w:bottom w:val="single" w:sz="4" w:space="0" w:color="auto"/>
              <w:right w:val="single" w:sz="4" w:space="0" w:color="auto"/>
            </w:tcBorders>
          </w:tcPr>
          <w:p w14:paraId="2761AD4D" w14:textId="77777777" w:rsidR="00C2005D" w:rsidRPr="00BF0FE8" w:rsidRDefault="00C2005D" w:rsidP="000D37A5">
            <w:pPr>
              <w:tabs>
                <w:tab w:val="left" w:leader="dot" w:pos="8505"/>
              </w:tabs>
              <w:spacing w:before="40"/>
              <w:rPr>
                <w:b/>
                <w:u w:val="single"/>
              </w:rPr>
            </w:pPr>
            <w:r w:rsidRPr="00BF0FE8">
              <w:rPr>
                <w:b/>
                <w:u w:val="single"/>
              </w:rPr>
              <w:t>Pour le LOT 2 :</w:t>
            </w:r>
          </w:p>
          <w:p w14:paraId="69423C83" w14:textId="77777777" w:rsidR="00C2005D" w:rsidRPr="00BF0FE8" w:rsidRDefault="00C2005D" w:rsidP="000D37A5">
            <w:pPr>
              <w:tabs>
                <w:tab w:val="left" w:leader="dot" w:pos="8505"/>
              </w:tabs>
              <w:spacing w:before="40"/>
              <w:rPr>
                <w:b/>
              </w:rPr>
            </w:pPr>
            <w:r w:rsidRPr="00BF0FE8">
              <w:rPr>
                <w:b/>
              </w:rPr>
              <w:t>Valeur technique : Définition et appréciation du critère : 60 %</w:t>
            </w:r>
          </w:p>
          <w:p w14:paraId="2D1849C1" w14:textId="77777777" w:rsidR="00C2005D" w:rsidRPr="00BF0FE8" w:rsidRDefault="00C2005D" w:rsidP="000D37A5">
            <w:pPr>
              <w:tabs>
                <w:tab w:val="left" w:leader="dot" w:pos="8505"/>
              </w:tabs>
              <w:spacing w:before="40"/>
              <w:rPr>
                <w:bCs/>
              </w:rPr>
            </w:pPr>
            <w:r w:rsidRPr="00BF0FE8">
              <w:rPr>
                <w:bCs/>
              </w:rPr>
              <w:t xml:space="preserve">° </w:t>
            </w:r>
            <w:r w:rsidRPr="00BF0FE8">
              <w:t>Mode opératoire / spécificité du projet (30 pts)</w:t>
            </w:r>
            <w:r w:rsidRPr="00BF0FE8">
              <w:rPr>
                <w:bCs/>
              </w:rPr>
              <w:t>.</w:t>
            </w:r>
          </w:p>
          <w:p w14:paraId="17D234A0" w14:textId="77777777" w:rsidR="00C2005D" w:rsidRPr="00BF0FE8" w:rsidRDefault="00C2005D" w:rsidP="000D37A5">
            <w:pPr>
              <w:tabs>
                <w:tab w:val="left" w:leader="dot" w:pos="8505"/>
              </w:tabs>
              <w:spacing w:before="40"/>
              <w:rPr>
                <w:bCs/>
              </w:rPr>
            </w:pPr>
            <w:r w:rsidRPr="00BF0FE8">
              <w:rPr>
                <w:bCs/>
              </w:rPr>
              <w:t>° Moyens humains et matériels (20 pts).</w:t>
            </w:r>
          </w:p>
          <w:p w14:paraId="7639AAD9" w14:textId="77777777" w:rsidR="00C2005D" w:rsidRPr="00BF0FE8" w:rsidRDefault="00C2005D" w:rsidP="000D37A5">
            <w:pPr>
              <w:tabs>
                <w:tab w:val="left" w:leader="dot" w:pos="8505"/>
              </w:tabs>
              <w:spacing w:before="40"/>
              <w:rPr>
                <w:bCs/>
              </w:rPr>
            </w:pPr>
            <w:r w:rsidRPr="00BF0FE8">
              <w:rPr>
                <w:bCs/>
              </w:rPr>
              <w:t>° Gestion des déchets (10 pts).</w:t>
            </w:r>
          </w:p>
          <w:p w14:paraId="1D5C4709" w14:textId="77777777" w:rsidR="00C2005D" w:rsidRPr="00BF0FE8" w:rsidRDefault="00C2005D" w:rsidP="000D37A5">
            <w:pPr>
              <w:tabs>
                <w:tab w:val="left" w:leader="dot" w:pos="8505"/>
              </w:tabs>
              <w:spacing w:before="40"/>
              <w:rPr>
                <w:b/>
              </w:rPr>
            </w:pPr>
          </w:p>
          <w:p w14:paraId="781DF603" w14:textId="77777777" w:rsidR="00C2005D" w:rsidRPr="00BF0FE8" w:rsidRDefault="00C2005D" w:rsidP="000D37A5">
            <w:pPr>
              <w:tabs>
                <w:tab w:val="left" w:leader="dot" w:pos="8505"/>
              </w:tabs>
              <w:spacing w:before="40"/>
              <w:rPr>
                <w:b/>
                <w:u w:val="single"/>
              </w:rPr>
            </w:pPr>
            <w:r w:rsidRPr="00BF0FE8">
              <w:rPr>
                <w:b/>
                <w:u w:val="single"/>
              </w:rPr>
              <w:t>Pour tous les autres lots :</w:t>
            </w:r>
          </w:p>
          <w:p w14:paraId="3073D7D0" w14:textId="77777777" w:rsidR="00C2005D" w:rsidRPr="00BF0FE8" w:rsidRDefault="00C2005D" w:rsidP="000D37A5">
            <w:pPr>
              <w:tabs>
                <w:tab w:val="left" w:leader="dot" w:pos="8505"/>
              </w:tabs>
              <w:spacing w:before="40"/>
              <w:rPr>
                <w:b/>
              </w:rPr>
            </w:pPr>
            <w:r w:rsidRPr="00BF0FE8">
              <w:rPr>
                <w:b/>
              </w:rPr>
              <w:t>Valeur technique : Définition et appréciation du critère : 60 %</w:t>
            </w:r>
          </w:p>
          <w:p w14:paraId="672B10D0" w14:textId="77777777" w:rsidR="00C2005D" w:rsidRPr="00BF0FE8" w:rsidRDefault="00C2005D" w:rsidP="000D37A5">
            <w:pPr>
              <w:tabs>
                <w:tab w:val="left" w:leader="dot" w:pos="8505"/>
              </w:tabs>
              <w:spacing w:before="40"/>
              <w:rPr>
                <w:bCs/>
              </w:rPr>
            </w:pPr>
            <w:r w:rsidRPr="00BF0FE8">
              <w:rPr>
                <w:bCs/>
              </w:rPr>
              <w:t>° Fiches produits / liste de matériaux (30 pts).</w:t>
            </w:r>
          </w:p>
          <w:p w14:paraId="7A30FBFD" w14:textId="77777777" w:rsidR="00C2005D" w:rsidRPr="00BF0FE8" w:rsidRDefault="00C2005D" w:rsidP="000D37A5">
            <w:pPr>
              <w:tabs>
                <w:tab w:val="left" w:leader="dot" w:pos="8505"/>
              </w:tabs>
              <w:spacing w:before="40"/>
              <w:rPr>
                <w:bCs/>
              </w:rPr>
            </w:pPr>
            <w:r w:rsidRPr="00BF0FE8">
              <w:rPr>
                <w:bCs/>
              </w:rPr>
              <w:t>° Moyens humains et matériels (20 pts).</w:t>
            </w:r>
          </w:p>
          <w:p w14:paraId="443FFF7D" w14:textId="77777777" w:rsidR="00C2005D" w:rsidRPr="00BF0FE8" w:rsidRDefault="00C2005D" w:rsidP="000D37A5">
            <w:pPr>
              <w:tabs>
                <w:tab w:val="left" w:leader="dot" w:pos="8505"/>
              </w:tabs>
              <w:spacing w:before="40"/>
              <w:rPr>
                <w:bCs/>
              </w:rPr>
            </w:pPr>
            <w:r w:rsidRPr="00BF0FE8">
              <w:rPr>
                <w:bCs/>
              </w:rPr>
              <w:t>° Gestion des déchets (10 pts).</w:t>
            </w:r>
          </w:p>
          <w:p w14:paraId="66392B82" w14:textId="77777777" w:rsidR="00C2005D" w:rsidRPr="00BF0FE8" w:rsidRDefault="00C2005D" w:rsidP="000D37A5">
            <w:pPr>
              <w:ind w:left="29"/>
            </w:pPr>
          </w:p>
        </w:tc>
        <w:tc>
          <w:tcPr>
            <w:tcW w:w="992" w:type="dxa"/>
            <w:tcBorders>
              <w:top w:val="single" w:sz="4" w:space="0" w:color="auto"/>
              <w:left w:val="single" w:sz="4" w:space="0" w:color="auto"/>
              <w:bottom w:val="single" w:sz="4" w:space="0" w:color="auto"/>
              <w:right w:val="single" w:sz="4" w:space="0" w:color="auto"/>
            </w:tcBorders>
          </w:tcPr>
          <w:p w14:paraId="3A4716E8" w14:textId="77777777" w:rsidR="00C2005D" w:rsidRPr="00BF0FE8" w:rsidRDefault="00C2005D" w:rsidP="000D37A5">
            <w:pPr>
              <w:tabs>
                <w:tab w:val="left" w:leader="dot" w:pos="8505"/>
              </w:tabs>
              <w:spacing w:before="40"/>
            </w:pPr>
            <w:r w:rsidRPr="00BF0FE8">
              <w:t>60/100</w:t>
            </w:r>
          </w:p>
        </w:tc>
      </w:tr>
    </w:tbl>
    <w:bookmarkEnd w:id="2"/>
    <w:p w14:paraId="35501261" w14:textId="77777777" w:rsidR="00C2005D" w:rsidRPr="00BF0FE8" w:rsidRDefault="00C2005D" w:rsidP="00C2005D">
      <w:pPr>
        <w:pStyle w:val="RedaliaNormal"/>
        <w:rPr>
          <w:rFonts w:ascii="Times New Roman" w:hAnsi="Times New Roman"/>
          <w:i/>
          <w:iCs/>
          <w:sz w:val="24"/>
          <w:szCs w:val="24"/>
          <w:u w:val="single"/>
        </w:rPr>
      </w:pPr>
      <w:r w:rsidRPr="00BF0FE8">
        <w:rPr>
          <w:rFonts w:ascii="Times New Roman" w:hAnsi="Times New Roman"/>
          <w:i/>
          <w:iCs/>
          <w:sz w:val="24"/>
          <w:szCs w:val="24"/>
          <w:u w:val="single"/>
        </w:rPr>
        <w:t>Méthode de notation de la valeur technique</w:t>
      </w:r>
    </w:p>
    <w:p w14:paraId="5BDDF638" w14:textId="77777777" w:rsidR="00C2005D" w:rsidRPr="00BF0FE8" w:rsidRDefault="00C2005D" w:rsidP="00C2005D">
      <w:pPr>
        <w:pStyle w:val="RedaliaNormal"/>
        <w:rPr>
          <w:rFonts w:ascii="Times New Roman" w:hAnsi="Times New Roman"/>
          <w:i/>
          <w:iCs/>
          <w:sz w:val="24"/>
          <w:szCs w:val="24"/>
          <w:u w:val="single"/>
        </w:rPr>
      </w:pPr>
    </w:p>
    <w:tbl>
      <w:tblPr>
        <w:tblW w:w="8316" w:type="dxa"/>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03"/>
        <w:gridCol w:w="1603"/>
        <w:gridCol w:w="1603"/>
        <w:gridCol w:w="1603"/>
        <w:gridCol w:w="1904"/>
      </w:tblGrid>
      <w:tr w:rsidR="00C2005D" w:rsidRPr="00BF0FE8" w14:paraId="3BB911FD" w14:textId="77777777" w:rsidTr="000D37A5">
        <w:trPr>
          <w:trHeight w:val="344"/>
        </w:trPr>
        <w:tc>
          <w:tcPr>
            <w:tcW w:w="1603" w:type="dxa"/>
          </w:tcPr>
          <w:p w14:paraId="6D3B9A28" w14:textId="77777777" w:rsidR="00C2005D" w:rsidRPr="00BF0FE8" w:rsidRDefault="00C2005D" w:rsidP="000D37A5">
            <w:pPr>
              <w:pStyle w:val="asous21"/>
              <w:ind w:left="0" w:firstLine="0"/>
              <w:jc w:val="center"/>
              <w:rPr>
                <w:rFonts w:ascii="Times New Roman" w:hAnsi="Times New Roman"/>
                <w:szCs w:val="24"/>
              </w:rPr>
            </w:pPr>
            <w:r w:rsidRPr="00BF0FE8">
              <w:rPr>
                <w:rFonts w:ascii="Times New Roman" w:hAnsi="Times New Roman"/>
                <w:szCs w:val="24"/>
              </w:rPr>
              <w:t>Non fournie</w:t>
            </w:r>
          </w:p>
        </w:tc>
        <w:tc>
          <w:tcPr>
            <w:tcW w:w="1603" w:type="dxa"/>
          </w:tcPr>
          <w:p w14:paraId="2295EC3D" w14:textId="77777777" w:rsidR="00C2005D" w:rsidRPr="00BF0FE8" w:rsidRDefault="00C2005D" w:rsidP="000D37A5">
            <w:pPr>
              <w:pStyle w:val="asous21"/>
              <w:ind w:left="0" w:firstLine="0"/>
              <w:jc w:val="center"/>
              <w:rPr>
                <w:rFonts w:ascii="Times New Roman" w:hAnsi="Times New Roman"/>
                <w:szCs w:val="24"/>
              </w:rPr>
            </w:pPr>
            <w:r w:rsidRPr="00BF0FE8">
              <w:rPr>
                <w:rFonts w:ascii="Times New Roman" w:hAnsi="Times New Roman"/>
                <w:szCs w:val="24"/>
              </w:rPr>
              <w:t>Insuffisant</w:t>
            </w:r>
          </w:p>
        </w:tc>
        <w:tc>
          <w:tcPr>
            <w:tcW w:w="1603" w:type="dxa"/>
          </w:tcPr>
          <w:p w14:paraId="6C94B5CD" w14:textId="77777777" w:rsidR="00C2005D" w:rsidRPr="00BF0FE8" w:rsidRDefault="00C2005D" w:rsidP="000D37A5">
            <w:pPr>
              <w:pStyle w:val="asous21"/>
              <w:ind w:left="0" w:firstLine="0"/>
              <w:jc w:val="center"/>
              <w:rPr>
                <w:rFonts w:ascii="Times New Roman" w:hAnsi="Times New Roman"/>
                <w:szCs w:val="24"/>
              </w:rPr>
            </w:pPr>
            <w:r w:rsidRPr="00BF0FE8">
              <w:rPr>
                <w:rFonts w:ascii="Times New Roman" w:hAnsi="Times New Roman"/>
                <w:szCs w:val="24"/>
              </w:rPr>
              <w:t>Moyenne</w:t>
            </w:r>
          </w:p>
        </w:tc>
        <w:tc>
          <w:tcPr>
            <w:tcW w:w="1603" w:type="dxa"/>
          </w:tcPr>
          <w:p w14:paraId="200F6AEB" w14:textId="77777777" w:rsidR="00C2005D" w:rsidRPr="00BF0FE8" w:rsidRDefault="00C2005D" w:rsidP="000D37A5">
            <w:pPr>
              <w:pStyle w:val="asous21"/>
              <w:ind w:left="0" w:firstLine="0"/>
              <w:jc w:val="center"/>
              <w:rPr>
                <w:rFonts w:ascii="Times New Roman" w:hAnsi="Times New Roman"/>
                <w:szCs w:val="24"/>
              </w:rPr>
            </w:pPr>
            <w:r w:rsidRPr="00BF0FE8">
              <w:rPr>
                <w:rFonts w:ascii="Times New Roman" w:hAnsi="Times New Roman"/>
                <w:szCs w:val="24"/>
              </w:rPr>
              <w:t>Satisfaisant</w:t>
            </w:r>
          </w:p>
        </w:tc>
        <w:tc>
          <w:tcPr>
            <w:tcW w:w="1904" w:type="dxa"/>
          </w:tcPr>
          <w:p w14:paraId="0A856D26" w14:textId="77777777" w:rsidR="00C2005D" w:rsidRPr="00BF0FE8" w:rsidRDefault="00C2005D" w:rsidP="000D37A5">
            <w:pPr>
              <w:pStyle w:val="asous21"/>
              <w:ind w:left="0" w:firstLine="0"/>
              <w:jc w:val="center"/>
              <w:rPr>
                <w:rFonts w:ascii="Times New Roman" w:hAnsi="Times New Roman"/>
                <w:szCs w:val="24"/>
              </w:rPr>
            </w:pPr>
            <w:r w:rsidRPr="00BF0FE8">
              <w:rPr>
                <w:rFonts w:ascii="Times New Roman" w:hAnsi="Times New Roman"/>
                <w:szCs w:val="24"/>
              </w:rPr>
              <w:t>Très satisfaisant</w:t>
            </w:r>
          </w:p>
        </w:tc>
      </w:tr>
      <w:tr w:rsidR="00C2005D" w:rsidRPr="00BF0FE8" w14:paraId="3D37C5E6" w14:textId="77777777" w:rsidTr="000D37A5">
        <w:trPr>
          <w:trHeight w:val="688"/>
        </w:trPr>
        <w:tc>
          <w:tcPr>
            <w:tcW w:w="1603" w:type="dxa"/>
            <w:vAlign w:val="center"/>
          </w:tcPr>
          <w:p w14:paraId="45F3DFD1" w14:textId="77777777" w:rsidR="00C2005D" w:rsidRPr="00BF0FE8" w:rsidRDefault="00C2005D" w:rsidP="000D37A5">
            <w:pPr>
              <w:pStyle w:val="asous21"/>
              <w:ind w:left="0" w:firstLine="0"/>
              <w:jc w:val="center"/>
              <w:rPr>
                <w:rFonts w:ascii="Times New Roman" w:hAnsi="Times New Roman"/>
                <w:szCs w:val="24"/>
              </w:rPr>
            </w:pPr>
            <w:r w:rsidRPr="00BF0FE8">
              <w:rPr>
                <w:rFonts w:ascii="Times New Roman" w:hAnsi="Times New Roman"/>
                <w:szCs w:val="24"/>
              </w:rPr>
              <w:t>0</w:t>
            </w:r>
          </w:p>
        </w:tc>
        <w:tc>
          <w:tcPr>
            <w:tcW w:w="1603" w:type="dxa"/>
          </w:tcPr>
          <w:p w14:paraId="37DE24A6" w14:textId="77777777" w:rsidR="00C2005D" w:rsidRPr="00BF0FE8" w:rsidRDefault="00C2005D" w:rsidP="000D37A5">
            <w:pPr>
              <w:pStyle w:val="asous21"/>
              <w:ind w:left="0" w:firstLine="0"/>
              <w:jc w:val="center"/>
              <w:rPr>
                <w:rFonts w:ascii="Times New Roman" w:hAnsi="Times New Roman"/>
                <w:szCs w:val="24"/>
              </w:rPr>
            </w:pPr>
            <w:r w:rsidRPr="00BF0FE8">
              <w:rPr>
                <w:rFonts w:ascii="Times New Roman" w:hAnsi="Times New Roman"/>
                <w:szCs w:val="24"/>
              </w:rPr>
              <w:t>25 % de la note maxi</w:t>
            </w:r>
          </w:p>
        </w:tc>
        <w:tc>
          <w:tcPr>
            <w:tcW w:w="1603" w:type="dxa"/>
          </w:tcPr>
          <w:p w14:paraId="6030D855" w14:textId="77777777" w:rsidR="00C2005D" w:rsidRPr="00BF0FE8" w:rsidRDefault="00C2005D" w:rsidP="000D37A5">
            <w:pPr>
              <w:pStyle w:val="asous21"/>
              <w:ind w:left="0" w:firstLine="0"/>
              <w:jc w:val="center"/>
              <w:rPr>
                <w:rFonts w:ascii="Times New Roman" w:hAnsi="Times New Roman"/>
                <w:szCs w:val="24"/>
              </w:rPr>
            </w:pPr>
            <w:r w:rsidRPr="00BF0FE8">
              <w:rPr>
                <w:rFonts w:ascii="Times New Roman" w:hAnsi="Times New Roman"/>
                <w:szCs w:val="24"/>
              </w:rPr>
              <w:t>50 % de la note maxi</w:t>
            </w:r>
          </w:p>
        </w:tc>
        <w:tc>
          <w:tcPr>
            <w:tcW w:w="1603" w:type="dxa"/>
          </w:tcPr>
          <w:p w14:paraId="4CE82186" w14:textId="77777777" w:rsidR="00C2005D" w:rsidRPr="00BF0FE8" w:rsidRDefault="00C2005D" w:rsidP="000D37A5">
            <w:pPr>
              <w:pStyle w:val="asous21"/>
              <w:ind w:left="0" w:firstLine="0"/>
              <w:jc w:val="center"/>
              <w:rPr>
                <w:rFonts w:ascii="Times New Roman" w:hAnsi="Times New Roman"/>
                <w:szCs w:val="24"/>
              </w:rPr>
            </w:pPr>
            <w:r w:rsidRPr="00BF0FE8">
              <w:rPr>
                <w:rFonts w:ascii="Times New Roman" w:hAnsi="Times New Roman"/>
                <w:szCs w:val="24"/>
              </w:rPr>
              <w:t>75 % de la note maxi</w:t>
            </w:r>
          </w:p>
        </w:tc>
        <w:tc>
          <w:tcPr>
            <w:tcW w:w="1904" w:type="dxa"/>
          </w:tcPr>
          <w:p w14:paraId="005AFA0F" w14:textId="77777777" w:rsidR="00C2005D" w:rsidRPr="00BF0FE8" w:rsidRDefault="00C2005D" w:rsidP="000D37A5">
            <w:pPr>
              <w:pStyle w:val="asous21"/>
              <w:ind w:left="0" w:firstLine="0"/>
              <w:jc w:val="center"/>
              <w:rPr>
                <w:rFonts w:ascii="Times New Roman" w:hAnsi="Times New Roman"/>
                <w:szCs w:val="24"/>
              </w:rPr>
            </w:pPr>
            <w:r w:rsidRPr="00BF0FE8">
              <w:rPr>
                <w:rFonts w:ascii="Times New Roman" w:hAnsi="Times New Roman"/>
                <w:szCs w:val="24"/>
              </w:rPr>
              <w:t>100 % de la note maxi</w:t>
            </w:r>
          </w:p>
        </w:tc>
      </w:tr>
    </w:tbl>
    <w:p w14:paraId="1FAFE818" w14:textId="77777777" w:rsidR="00C2005D" w:rsidRPr="00392C00" w:rsidRDefault="00C2005D" w:rsidP="00C2005D">
      <w:pPr>
        <w:adjustRightInd w:val="0"/>
        <w:jc w:val="both"/>
      </w:pPr>
    </w:p>
    <w:p w14:paraId="3A6792EC" w14:textId="77777777" w:rsidR="00C2005D" w:rsidRPr="00870686" w:rsidRDefault="00C2005D" w:rsidP="00C2005D">
      <w:pPr>
        <w:adjustRightInd w:val="0"/>
        <w:spacing w:after="120"/>
        <w:jc w:val="both"/>
        <w:rPr>
          <w:sz w:val="10"/>
          <w:szCs w:val="10"/>
        </w:rPr>
      </w:pPr>
      <w:r w:rsidRPr="00392C00">
        <w:t xml:space="preserve">Au vu du rapport d’analyse des offres présenté par l’équipe de Maîtrise d’œuvre représentée par </w:t>
      </w:r>
      <w:r>
        <w:t>DOSSE ARCHITECTE ASSOCIES</w:t>
      </w:r>
      <w:r w:rsidRPr="00392C00">
        <w:t>, le mandataire,</w:t>
      </w:r>
    </w:p>
    <w:p w14:paraId="327C3609" w14:textId="77777777" w:rsidR="00C2005D" w:rsidRPr="00870686" w:rsidRDefault="00C2005D" w:rsidP="00C2005D">
      <w:pPr>
        <w:jc w:val="both"/>
        <w:rPr>
          <w:i/>
          <w:iCs/>
          <w:sz w:val="10"/>
          <w:szCs w:val="10"/>
        </w:rPr>
      </w:pPr>
    </w:p>
    <w:p w14:paraId="6231C9FD" w14:textId="77777777" w:rsidR="00C2005D" w:rsidRPr="00043C81" w:rsidRDefault="00C2005D" w:rsidP="00C2005D">
      <w:pPr>
        <w:jc w:val="both"/>
        <w:rPr>
          <w:i/>
          <w:iCs/>
        </w:rPr>
      </w:pPr>
      <w:r w:rsidRPr="00043C81">
        <w:rPr>
          <w:i/>
          <w:iCs/>
        </w:rPr>
        <w:t>Le Conseil Municipal, après délibération, à l’unanimité,</w:t>
      </w:r>
    </w:p>
    <w:p w14:paraId="2B1EDD22" w14:textId="77777777" w:rsidR="00C2005D" w:rsidRPr="001E72CF" w:rsidRDefault="00C2005D" w:rsidP="00C2005D">
      <w:pPr>
        <w:jc w:val="both"/>
        <w:rPr>
          <w:sz w:val="16"/>
          <w:szCs w:val="16"/>
        </w:rPr>
      </w:pPr>
    </w:p>
    <w:p w14:paraId="5A161C3E" w14:textId="77777777" w:rsidR="00C2005D" w:rsidRPr="00392C00" w:rsidRDefault="00C2005D" w:rsidP="00C2005D">
      <w:pPr>
        <w:jc w:val="both"/>
      </w:pPr>
      <w:r w:rsidRPr="00392C00">
        <w:t>Sur la base de ces éléments,</w:t>
      </w:r>
    </w:p>
    <w:p w14:paraId="1D466DE3" w14:textId="77777777" w:rsidR="00C2005D" w:rsidRPr="00870686" w:rsidRDefault="00C2005D" w:rsidP="00C2005D">
      <w:pPr>
        <w:adjustRightInd w:val="0"/>
        <w:jc w:val="both"/>
        <w:rPr>
          <w:sz w:val="10"/>
          <w:szCs w:val="10"/>
        </w:rPr>
      </w:pPr>
    </w:p>
    <w:p w14:paraId="31F25E81" w14:textId="77777777" w:rsidR="00C2005D" w:rsidRPr="00392C00" w:rsidRDefault="00C2005D" w:rsidP="00C2005D">
      <w:pPr>
        <w:adjustRightInd w:val="0"/>
        <w:jc w:val="both"/>
      </w:pPr>
      <w:r w:rsidRPr="00392C00">
        <w:lastRenderedPageBreak/>
        <w:t>Vu les articles L2121-29 et L2122-21 du code général des collectivités territoriales,</w:t>
      </w:r>
    </w:p>
    <w:p w14:paraId="3A2047D1" w14:textId="77777777" w:rsidR="00C2005D" w:rsidRPr="00870686" w:rsidRDefault="00C2005D" w:rsidP="00C2005D">
      <w:pPr>
        <w:adjustRightInd w:val="0"/>
        <w:jc w:val="both"/>
        <w:rPr>
          <w:sz w:val="10"/>
          <w:szCs w:val="10"/>
        </w:rPr>
      </w:pPr>
    </w:p>
    <w:p w14:paraId="036FE54F" w14:textId="77777777" w:rsidR="00C2005D" w:rsidRPr="00392C00" w:rsidRDefault="00C2005D" w:rsidP="00C2005D">
      <w:pPr>
        <w:jc w:val="both"/>
      </w:pPr>
      <w:r w:rsidRPr="00392C00">
        <w:t>Vu le Code de la commande Publique,</w:t>
      </w:r>
    </w:p>
    <w:p w14:paraId="76BCCD01" w14:textId="77777777" w:rsidR="00C2005D" w:rsidRDefault="00C2005D" w:rsidP="00C2005D">
      <w:pPr>
        <w:jc w:val="both"/>
      </w:pPr>
      <w:r w:rsidRPr="00392C00">
        <w:t>Vu le rapport d’analyse des offres,</w:t>
      </w:r>
    </w:p>
    <w:p w14:paraId="4411A03D" w14:textId="77777777" w:rsidR="00C2005D" w:rsidRPr="00870686" w:rsidRDefault="00C2005D" w:rsidP="00C2005D">
      <w:pPr>
        <w:jc w:val="both"/>
        <w:rPr>
          <w:sz w:val="10"/>
          <w:szCs w:val="10"/>
        </w:rPr>
      </w:pPr>
    </w:p>
    <w:p w14:paraId="733D2E2E" w14:textId="77777777" w:rsidR="00C2005D" w:rsidRPr="00C2005D" w:rsidRDefault="00C2005D" w:rsidP="00C2005D">
      <w:pPr>
        <w:adjustRightInd w:val="0"/>
        <w:jc w:val="both"/>
      </w:pPr>
      <w:r w:rsidRPr="00C2005D">
        <w:t>Décide d’attribuer les marchés comme suit :</w:t>
      </w:r>
    </w:p>
    <w:p w14:paraId="0D219BBE" w14:textId="77777777" w:rsidR="00C2005D" w:rsidRPr="00870686" w:rsidRDefault="00C2005D" w:rsidP="00C2005D">
      <w:pPr>
        <w:adjustRightInd w:val="0"/>
        <w:jc w:val="both"/>
        <w:rPr>
          <w:b/>
          <w:bCs/>
          <w:sz w:val="10"/>
          <w:szCs w:val="10"/>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489"/>
      </w:tblGrid>
      <w:tr w:rsidR="00C2005D" w:rsidRPr="00F65973" w14:paraId="58383D23" w14:textId="77777777" w:rsidTr="000D37A5">
        <w:trPr>
          <w:tblCellSpacing w:w="0" w:type="dxa"/>
        </w:trPr>
        <w:tc>
          <w:tcPr>
            <w:tcW w:w="0" w:type="auto"/>
            <w:vAlign w:val="center"/>
            <w:hideMark/>
          </w:tcPr>
          <w:p w14:paraId="5D607368" w14:textId="2CBDB3A1" w:rsidR="00C2005D" w:rsidRPr="00F65973" w:rsidRDefault="00C2005D" w:rsidP="000D37A5">
            <w:pPr>
              <w:pStyle w:val="Paragraphedeliste"/>
              <w:ind w:left="0"/>
            </w:pPr>
            <w:r w:rsidRPr="0008150E">
              <w:t xml:space="preserve">Lot </w:t>
            </w:r>
            <w:r w:rsidR="003105F3">
              <w:t xml:space="preserve">Lot </w:t>
            </w:r>
            <w:r w:rsidRPr="0008150E">
              <w:t xml:space="preserve">3 : Maçonnerie – Gros Œuvre </w:t>
            </w:r>
            <w:r w:rsidRPr="00392C00">
              <w:rPr>
                <w:bCs/>
              </w:rPr>
              <w:t>à l’entreprise</w:t>
            </w:r>
            <w:r>
              <w:rPr>
                <w:bCs/>
              </w:rPr>
              <w:t xml:space="preserve"> GUERRIER de BOURG-EN-BRESSE</w:t>
            </w:r>
            <w:r w:rsidRPr="00392C00">
              <w:rPr>
                <w:bCs/>
              </w:rPr>
              <w:t xml:space="preserve"> pour un montant de </w:t>
            </w:r>
            <w:r>
              <w:rPr>
                <w:bCs/>
              </w:rPr>
              <w:t xml:space="preserve">623 950,00 </w:t>
            </w:r>
            <w:r w:rsidRPr="00392C00">
              <w:rPr>
                <w:bCs/>
              </w:rPr>
              <w:t>€ HT</w:t>
            </w:r>
          </w:p>
        </w:tc>
      </w:tr>
      <w:tr w:rsidR="00C2005D" w:rsidRPr="00F65973" w14:paraId="6FD9CF33" w14:textId="77777777" w:rsidTr="000D37A5">
        <w:trPr>
          <w:tblCellSpacing w:w="0" w:type="dxa"/>
        </w:trPr>
        <w:tc>
          <w:tcPr>
            <w:tcW w:w="0" w:type="auto"/>
            <w:vAlign w:val="center"/>
          </w:tcPr>
          <w:p w14:paraId="008E5830" w14:textId="77777777" w:rsidR="00C2005D" w:rsidRPr="00F65973" w:rsidRDefault="00C2005D" w:rsidP="000D37A5">
            <w:r w:rsidRPr="0008150E">
              <w:t xml:space="preserve">Lot 5 Etanchéité </w:t>
            </w:r>
            <w:r w:rsidRPr="00392C00">
              <w:rPr>
                <w:bCs/>
              </w:rPr>
              <w:t>à l’entreprise</w:t>
            </w:r>
            <w:r>
              <w:rPr>
                <w:bCs/>
              </w:rPr>
              <w:t xml:space="preserve"> DAZY de REPLONGES</w:t>
            </w:r>
            <w:r w:rsidRPr="00392C00">
              <w:rPr>
                <w:bCs/>
              </w:rPr>
              <w:t xml:space="preserve"> pour un montant de </w:t>
            </w:r>
            <w:r>
              <w:rPr>
                <w:bCs/>
              </w:rPr>
              <w:t xml:space="preserve">268 929,64 </w:t>
            </w:r>
            <w:r w:rsidRPr="00392C00">
              <w:rPr>
                <w:bCs/>
              </w:rPr>
              <w:t>€ HT</w:t>
            </w:r>
          </w:p>
        </w:tc>
      </w:tr>
      <w:tr w:rsidR="00C2005D" w:rsidRPr="00F65973" w14:paraId="103C1C3A" w14:textId="77777777" w:rsidTr="000D37A5">
        <w:trPr>
          <w:tblCellSpacing w:w="0" w:type="dxa"/>
        </w:trPr>
        <w:tc>
          <w:tcPr>
            <w:tcW w:w="0" w:type="auto"/>
            <w:vAlign w:val="center"/>
          </w:tcPr>
          <w:p w14:paraId="11EEC65A" w14:textId="77777777" w:rsidR="00C2005D" w:rsidRPr="00F65973" w:rsidRDefault="00C2005D" w:rsidP="000D37A5">
            <w:r w:rsidRPr="0008150E">
              <w:t xml:space="preserve">Lot 9 Plafonds suspendus </w:t>
            </w:r>
            <w:r w:rsidRPr="00392C00">
              <w:rPr>
                <w:bCs/>
              </w:rPr>
              <w:t>à l’entreprise</w:t>
            </w:r>
            <w:r>
              <w:rPr>
                <w:bCs/>
              </w:rPr>
              <w:t xml:space="preserve"> GPR de BOURG-EN-BRESSE</w:t>
            </w:r>
            <w:r w:rsidRPr="00392C00">
              <w:rPr>
                <w:bCs/>
              </w:rPr>
              <w:t xml:space="preserve"> pour un montant de </w:t>
            </w:r>
            <w:r>
              <w:rPr>
                <w:bCs/>
              </w:rPr>
              <w:t xml:space="preserve">22 962,55 </w:t>
            </w:r>
            <w:r w:rsidRPr="00392C00">
              <w:rPr>
                <w:bCs/>
              </w:rPr>
              <w:t>€ HT</w:t>
            </w:r>
          </w:p>
        </w:tc>
      </w:tr>
      <w:tr w:rsidR="00C2005D" w:rsidRPr="00F65973" w14:paraId="22FBF844" w14:textId="77777777" w:rsidTr="000D37A5">
        <w:trPr>
          <w:tblCellSpacing w:w="0" w:type="dxa"/>
        </w:trPr>
        <w:tc>
          <w:tcPr>
            <w:tcW w:w="0" w:type="auto"/>
            <w:vAlign w:val="center"/>
          </w:tcPr>
          <w:p w14:paraId="2EF38E3E" w14:textId="77777777" w:rsidR="003105F3" w:rsidRDefault="00C2005D" w:rsidP="000D37A5">
            <w:pPr>
              <w:rPr>
                <w:bCs/>
              </w:rPr>
            </w:pPr>
            <w:r w:rsidRPr="00382E66">
              <w:t xml:space="preserve">Lot 10 Menuiserie intérieure bois – Parquet </w:t>
            </w:r>
            <w:r w:rsidRPr="00382E66">
              <w:rPr>
                <w:bCs/>
              </w:rPr>
              <w:t xml:space="preserve">à l’entreprise BOULLY de Montagnat pour un montant de </w:t>
            </w:r>
          </w:p>
          <w:p w14:paraId="6D139304" w14:textId="50A4A77B" w:rsidR="00C2005D" w:rsidRPr="00F65973" w:rsidRDefault="00C2005D" w:rsidP="000D37A5">
            <w:r w:rsidRPr="00382E66">
              <w:rPr>
                <w:bCs/>
              </w:rPr>
              <w:t>264 592,00 € HT</w:t>
            </w:r>
            <w:r w:rsidR="003105F3">
              <w:rPr>
                <w:bCs/>
              </w:rPr>
              <w:t>.</w:t>
            </w:r>
          </w:p>
        </w:tc>
      </w:tr>
      <w:tr w:rsidR="00C2005D" w:rsidRPr="00F65973" w14:paraId="60B9A4E5" w14:textId="77777777" w:rsidTr="000D37A5">
        <w:trPr>
          <w:tblCellSpacing w:w="0" w:type="dxa"/>
        </w:trPr>
        <w:tc>
          <w:tcPr>
            <w:tcW w:w="0" w:type="auto"/>
            <w:vAlign w:val="center"/>
          </w:tcPr>
          <w:p w14:paraId="37700D43" w14:textId="77777777" w:rsidR="00C2005D" w:rsidRPr="00F65973" w:rsidRDefault="00C2005D" w:rsidP="000D37A5"/>
        </w:tc>
      </w:tr>
    </w:tbl>
    <w:p w14:paraId="4CF7D210" w14:textId="77777777" w:rsidR="00C2005D" w:rsidRPr="008365BA" w:rsidRDefault="00C2005D" w:rsidP="00C2005D">
      <w:pPr>
        <w:adjustRightInd w:val="0"/>
        <w:jc w:val="both"/>
        <w:rPr>
          <w:b/>
          <w:bCs/>
          <w:sz w:val="10"/>
          <w:szCs w:val="10"/>
        </w:rPr>
      </w:pPr>
    </w:p>
    <w:p w14:paraId="5A4286BA" w14:textId="77777777" w:rsidR="00C2005D" w:rsidRPr="002652E2" w:rsidRDefault="00C2005D" w:rsidP="00C2005D">
      <w:pPr>
        <w:pStyle w:val="Paragraphedeliste"/>
        <w:widowControl/>
        <w:numPr>
          <w:ilvl w:val="0"/>
          <w:numId w:val="9"/>
        </w:numPr>
        <w:adjustRightInd w:val="0"/>
        <w:contextualSpacing/>
        <w:jc w:val="both"/>
        <w:rPr>
          <w:bCs/>
        </w:rPr>
      </w:pPr>
      <w:r w:rsidRPr="002652E2">
        <w:t>Autorise</w:t>
      </w:r>
      <w:r w:rsidRPr="002652E2">
        <w:rPr>
          <w:bCs/>
        </w:rPr>
        <w:t xml:space="preserve"> Madame le Maire à signer les marchés de ces lots et tous les actes contractuels y afférents nécessaires à son exécution.</w:t>
      </w:r>
    </w:p>
    <w:p w14:paraId="45378262" w14:textId="77777777" w:rsidR="00C2005D" w:rsidRPr="002652E2" w:rsidRDefault="00C2005D" w:rsidP="00C2005D">
      <w:pPr>
        <w:pStyle w:val="Paragraphedeliste"/>
        <w:widowControl/>
        <w:numPr>
          <w:ilvl w:val="0"/>
          <w:numId w:val="9"/>
        </w:numPr>
        <w:adjustRightInd w:val="0"/>
        <w:contextualSpacing/>
        <w:jc w:val="both"/>
        <w:rPr>
          <w:bCs/>
        </w:rPr>
      </w:pPr>
      <w:r w:rsidRPr="002652E2">
        <w:t>Dit</w:t>
      </w:r>
      <w:r w:rsidRPr="002652E2">
        <w:rPr>
          <w:b/>
          <w:bCs/>
        </w:rPr>
        <w:t xml:space="preserve"> </w:t>
      </w:r>
      <w:r w:rsidRPr="002652E2">
        <w:rPr>
          <w:bCs/>
        </w:rPr>
        <w:t>que les dépenses seront imputées sur les crédits inscrits et à inscrire au budget 2025 en dépenses d’investissement.</w:t>
      </w:r>
    </w:p>
    <w:p w14:paraId="1B6E22C8" w14:textId="77777777" w:rsidR="00C2005D" w:rsidRPr="00F8398C" w:rsidRDefault="00C2005D" w:rsidP="007E61B8">
      <w:pPr>
        <w:pStyle w:val="Paragraphedeliste"/>
        <w:widowControl/>
        <w:autoSpaceDE/>
        <w:autoSpaceDN/>
        <w:ind w:left="0" w:firstLine="0"/>
        <w:jc w:val="both"/>
        <w:rPr>
          <w:b/>
          <w:bCs/>
          <w:sz w:val="16"/>
          <w:szCs w:val="16"/>
          <w:u w:val="single"/>
        </w:rPr>
      </w:pPr>
    </w:p>
    <w:p w14:paraId="49DE9067" w14:textId="77777777" w:rsidR="00D5439D" w:rsidRPr="00F8398C" w:rsidRDefault="00D5439D" w:rsidP="00297189">
      <w:pPr>
        <w:widowControl/>
        <w:adjustRightInd w:val="0"/>
        <w:contextualSpacing/>
        <w:jc w:val="both"/>
        <w:rPr>
          <w:bCs/>
          <w:sz w:val="16"/>
          <w:szCs w:val="16"/>
        </w:rPr>
      </w:pPr>
      <w:bookmarkStart w:id="3" w:name="_Hlk190875187"/>
      <w:bookmarkStart w:id="4" w:name="_Hlk199955058"/>
    </w:p>
    <w:bookmarkEnd w:id="3"/>
    <w:p w14:paraId="34B985CC" w14:textId="482C5D45" w:rsidR="00297189" w:rsidRPr="00193544" w:rsidRDefault="00297189" w:rsidP="00297189">
      <w:pPr>
        <w:widowControl/>
        <w:autoSpaceDE/>
        <w:autoSpaceDN/>
        <w:jc w:val="both"/>
        <w:rPr>
          <w:b/>
          <w:bCs/>
          <w:u w:val="single"/>
        </w:rPr>
      </w:pPr>
      <w:r w:rsidRPr="00193544">
        <w:rPr>
          <w:b/>
          <w:bCs/>
          <w:u w:val="single"/>
        </w:rPr>
        <w:t xml:space="preserve">III - Réorganisation des espaces publics aux abords des terrains de sports et du local associatif </w:t>
      </w:r>
      <w:r w:rsidR="00FF6F2E">
        <w:rPr>
          <w:b/>
          <w:bCs/>
          <w:u w:val="single"/>
        </w:rPr>
        <w:t>–</w:t>
      </w:r>
      <w:r w:rsidRPr="00193544">
        <w:rPr>
          <w:b/>
          <w:bCs/>
          <w:u w:val="single"/>
        </w:rPr>
        <w:t xml:space="preserve"> </w:t>
      </w:r>
      <w:r w:rsidR="00FF6F2E">
        <w:rPr>
          <w:b/>
          <w:bCs/>
          <w:u w:val="single"/>
        </w:rPr>
        <w:t>Modification de l’</w:t>
      </w:r>
      <w:r w:rsidRPr="00193544">
        <w:rPr>
          <w:b/>
          <w:bCs/>
          <w:u w:val="single"/>
        </w:rPr>
        <w:t>attribution d</w:t>
      </w:r>
      <w:r w:rsidR="00FF6F2E">
        <w:rPr>
          <w:b/>
          <w:bCs/>
          <w:u w:val="single"/>
        </w:rPr>
        <w:t>u lot n° 7 – Chape Carrelage Faïence</w:t>
      </w:r>
    </w:p>
    <w:p w14:paraId="23A47E28" w14:textId="708A6943" w:rsidR="004C6CD9" w:rsidRPr="00F8398C" w:rsidRDefault="004C6CD9" w:rsidP="004C6CD9">
      <w:pPr>
        <w:widowControl/>
        <w:autoSpaceDE/>
        <w:autoSpaceDN/>
        <w:jc w:val="both"/>
        <w:rPr>
          <w:caps/>
          <w:sz w:val="16"/>
          <w:szCs w:val="16"/>
        </w:rPr>
      </w:pPr>
    </w:p>
    <w:bookmarkEnd w:id="4"/>
    <w:p w14:paraId="5F9F631A" w14:textId="77777777" w:rsidR="00C2005D" w:rsidRPr="00546786" w:rsidRDefault="00C2005D" w:rsidP="00C2005D">
      <w:pPr>
        <w:rPr>
          <w:sz w:val="23"/>
          <w:szCs w:val="23"/>
        </w:rPr>
      </w:pPr>
      <w:r w:rsidRPr="00546786">
        <w:rPr>
          <w:sz w:val="23"/>
          <w:szCs w:val="23"/>
        </w:rPr>
        <w:t>Vu le Code de la Commande Publique,</w:t>
      </w:r>
      <w:r w:rsidRPr="00546786">
        <w:rPr>
          <w:sz w:val="23"/>
          <w:szCs w:val="23"/>
        </w:rPr>
        <w:br/>
        <w:t xml:space="preserve">Vu la délibération n° 2025061203 en date du 16 juin 2025 attribuant les lots du marché public relatif à la réorganisation des espaces publics </w:t>
      </w:r>
      <w:r w:rsidRPr="00546786">
        <w:t xml:space="preserve">aux abords des terrains de sports et du local associatif </w:t>
      </w:r>
      <w:r w:rsidRPr="00546786">
        <w:rPr>
          <w:sz w:val="23"/>
          <w:szCs w:val="23"/>
        </w:rPr>
        <w:t>de la commune de Marboz,</w:t>
      </w:r>
      <w:r w:rsidRPr="00546786">
        <w:rPr>
          <w:sz w:val="23"/>
          <w:szCs w:val="23"/>
        </w:rPr>
        <w:br/>
        <w:t>Vu le rapport d’analyse des offres établi par la maîtrise d’œuvre et le service instructeur,</w:t>
      </w:r>
      <w:r w:rsidRPr="00546786">
        <w:rPr>
          <w:sz w:val="23"/>
          <w:szCs w:val="23"/>
        </w:rPr>
        <w:br/>
        <w:t>Vu le courrier électronique en date du 2 juillet 2025, transmis par Robin Fondraz, SPL In Terra, informant que l’entreprise STARCOLORS, initialement retenue pour le lot n° 7 – Chape Carrelage Faïence  – n’a pas fourni dans les délais les pièces administratives nécessaires à la notification du marché,</w:t>
      </w:r>
      <w:r w:rsidRPr="00546786">
        <w:rPr>
          <w:sz w:val="23"/>
          <w:szCs w:val="23"/>
        </w:rPr>
        <w:br/>
        <w:t>Considérant qu’à défaut de transmission des pièces requises dans le délai imparti, le marché ne peut être attribué à cette entreprise,</w:t>
      </w:r>
      <w:r w:rsidRPr="00546786">
        <w:rPr>
          <w:sz w:val="23"/>
          <w:szCs w:val="23"/>
        </w:rPr>
        <w:br/>
        <w:t>Considérant qu’il y a lieu de procéder à une nouvelle attribution du lot n° 7 à l’entreprise classée en second lors de l’analyse des offres, à savoir la société POUPON CARRELAGES,</w:t>
      </w:r>
      <w:r w:rsidRPr="00546786">
        <w:rPr>
          <w:sz w:val="23"/>
          <w:szCs w:val="23"/>
        </w:rPr>
        <w:br/>
        <w:t>Considérant que cette modification nécessite une nouvelle délibération pour être régulièrement notifiée,</w:t>
      </w:r>
    </w:p>
    <w:p w14:paraId="00A9BE3B" w14:textId="77777777" w:rsidR="00C2005D" w:rsidRPr="00C80A8F" w:rsidRDefault="00C2005D" w:rsidP="00C2005D">
      <w:pPr>
        <w:rPr>
          <w:sz w:val="23"/>
          <w:szCs w:val="23"/>
        </w:rPr>
      </w:pPr>
    </w:p>
    <w:p w14:paraId="0AF3927D" w14:textId="77777777" w:rsidR="00C2005D" w:rsidRPr="00043C81" w:rsidRDefault="00C2005D" w:rsidP="00C2005D">
      <w:pPr>
        <w:jc w:val="both"/>
        <w:rPr>
          <w:i/>
          <w:iCs/>
        </w:rPr>
      </w:pPr>
      <w:r w:rsidRPr="00043C81">
        <w:rPr>
          <w:i/>
          <w:iCs/>
        </w:rPr>
        <w:t>Le Conseil Municipal, après délibération, à l’unanimité,</w:t>
      </w:r>
    </w:p>
    <w:p w14:paraId="3D47699A" w14:textId="77777777" w:rsidR="00C2005D" w:rsidRPr="001E72CF" w:rsidRDefault="00C2005D" w:rsidP="00C2005D">
      <w:pPr>
        <w:jc w:val="both"/>
        <w:rPr>
          <w:sz w:val="16"/>
          <w:szCs w:val="16"/>
        </w:rPr>
      </w:pPr>
    </w:p>
    <w:p w14:paraId="77AB1404" w14:textId="77777777" w:rsidR="00C2005D" w:rsidRPr="001F228A" w:rsidRDefault="00C2005D" w:rsidP="00C2005D">
      <w:pPr>
        <w:pStyle w:val="Paragraphedeliste"/>
        <w:numPr>
          <w:ilvl w:val="0"/>
          <w:numId w:val="9"/>
        </w:numPr>
        <w:rPr>
          <w:sz w:val="23"/>
          <w:szCs w:val="23"/>
        </w:rPr>
      </w:pPr>
      <w:r w:rsidRPr="001F228A">
        <w:rPr>
          <w:sz w:val="23"/>
          <w:szCs w:val="23"/>
        </w:rPr>
        <w:t xml:space="preserve">D’annuler l’attribution initiale du lot n° 7 – </w:t>
      </w:r>
      <w:r w:rsidRPr="001F228A">
        <w:rPr>
          <w:bCs/>
          <w:sz w:val="23"/>
          <w:szCs w:val="23"/>
        </w:rPr>
        <w:t xml:space="preserve">Chape Carrelage Faïence  </w:t>
      </w:r>
      <w:r w:rsidRPr="001F228A">
        <w:rPr>
          <w:sz w:val="23"/>
          <w:szCs w:val="23"/>
        </w:rPr>
        <w:t xml:space="preserve">– du marché public de réorganisation des espaces publics </w:t>
      </w:r>
      <w:r w:rsidRPr="001F228A">
        <w:rPr>
          <w:bCs/>
        </w:rPr>
        <w:t>aux abords des terrains de sports et du local associatif</w:t>
      </w:r>
      <w:r w:rsidRPr="001F228A">
        <w:rPr>
          <w:sz w:val="23"/>
          <w:szCs w:val="23"/>
        </w:rPr>
        <w:t xml:space="preserve"> à l’entreprise STARCOLORS, en raison de la non-fourniture des pièces administratives dans les délais réglementaires.</w:t>
      </w:r>
    </w:p>
    <w:p w14:paraId="792BE884" w14:textId="77777777" w:rsidR="00C2005D" w:rsidRPr="001F228A" w:rsidRDefault="00C2005D" w:rsidP="00C2005D">
      <w:pPr>
        <w:pStyle w:val="Paragraphedeliste"/>
        <w:numPr>
          <w:ilvl w:val="0"/>
          <w:numId w:val="9"/>
        </w:numPr>
        <w:rPr>
          <w:sz w:val="23"/>
          <w:szCs w:val="23"/>
        </w:rPr>
      </w:pPr>
      <w:r w:rsidRPr="001F228A">
        <w:rPr>
          <w:sz w:val="23"/>
          <w:szCs w:val="23"/>
        </w:rPr>
        <w:t xml:space="preserve">D’attribuer le lot n° 7 – </w:t>
      </w:r>
      <w:r w:rsidRPr="001F228A">
        <w:rPr>
          <w:bCs/>
          <w:sz w:val="23"/>
          <w:szCs w:val="23"/>
        </w:rPr>
        <w:t xml:space="preserve">Chape Carrelage Faïence  </w:t>
      </w:r>
      <w:r w:rsidRPr="001F228A">
        <w:rPr>
          <w:sz w:val="23"/>
          <w:szCs w:val="23"/>
        </w:rPr>
        <w:t>– à l’entreprise POUPON CARRELAGES, classée en seconde position lors de l’analyse des offres, pour un montant de 10 626,78 € HT conformément à son offre.</w:t>
      </w:r>
    </w:p>
    <w:p w14:paraId="248414F4" w14:textId="77777777" w:rsidR="00C2005D" w:rsidRPr="001F228A" w:rsidRDefault="00C2005D" w:rsidP="00C2005D">
      <w:pPr>
        <w:pStyle w:val="Paragraphedeliste"/>
        <w:numPr>
          <w:ilvl w:val="0"/>
          <w:numId w:val="9"/>
        </w:numPr>
        <w:rPr>
          <w:sz w:val="23"/>
          <w:szCs w:val="23"/>
        </w:rPr>
      </w:pPr>
      <w:r w:rsidRPr="001F228A">
        <w:rPr>
          <w:sz w:val="23"/>
          <w:szCs w:val="23"/>
        </w:rPr>
        <w:t>D’autoriser Madame le Maire à signer le marché correspondant ainsi que tout document afférent à cette décision.</w:t>
      </w:r>
    </w:p>
    <w:p w14:paraId="05D88CD4" w14:textId="77777777" w:rsidR="00C2005D" w:rsidRPr="00193544" w:rsidRDefault="00C2005D" w:rsidP="008C12DC">
      <w:pPr>
        <w:adjustRightInd w:val="0"/>
        <w:jc w:val="both"/>
      </w:pPr>
    </w:p>
    <w:p w14:paraId="21F21E45" w14:textId="4AE50819" w:rsidR="00D128C4" w:rsidRDefault="00D128C4" w:rsidP="00D128C4">
      <w:pPr>
        <w:widowControl/>
        <w:autoSpaceDE/>
        <w:autoSpaceDN/>
        <w:contextualSpacing/>
        <w:rPr>
          <w:b/>
          <w:bCs/>
          <w:u w:val="single"/>
        </w:rPr>
      </w:pPr>
      <w:r w:rsidRPr="00193544">
        <w:rPr>
          <w:b/>
          <w:bCs/>
          <w:u w:val="single"/>
        </w:rPr>
        <w:t xml:space="preserve">V </w:t>
      </w:r>
      <w:r w:rsidR="00D5439D">
        <w:rPr>
          <w:b/>
          <w:bCs/>
          <w:u w:val="single"/>
        </w:rPr>
        <w:t>–</w:t>
      </w:r>
      <w:r w:rsidRPr="00193544">
        <w:rPr>
          <w:b/>
          <w:bCs/>
          <w:u w:val="single"/>
        </w:rPr>
        <w:t xml:space="preserve"> </w:t>
      </w:r>
      <w:r w:rsidR="00D5439D">
        <w:rPr>
          <w:b/>
          <w:bCs/>
          <w:u w:val="single"/>
        </w:rPr>
        <w:t>Cheminement doux entre la résidence des Jardins de la Cure, la médiathèque et la rue Saint-Martin – validation du plan de financement et dépôt de la demande de subvention</w:t>
      </w:r>
    </w:p>
    <w:p w14:paraId="473D32E5" w14:textId="77777777" w:rsidR="00D5439D" w:rsidRDefault="00D5439D" w:rsidP="00D128C4">
      <w:pPr>
        <w:widowControl/>
        <w:autoSpaceDE/>
        <w:autoSpaceDN/>
        <w:contextualSpacing/>
        <w:rPr>
          <w:b/>
          <w:bCs/>
          <w:u w:val="single"/>
        </w:rPr>
      </w:pPr>
    </w:p>
    <w:p w14:paraId="4CEA62A2" w14:textId="77777777" w:rsidR="00B65E09" w:rsidRPr="004A1FB3" w:rsidRDefault="00B65E09" w:rsidP="00B65E09">
      <w:bookmarkStart w:id="5" w:name="_Hlk144799013"/>
      <w:bookmarkStart w:id="6" w:name="_Hlk199951793"/>
      <w:r w:rsidRPr="004A1FB3">
        <w:rPr>
          <w:rFonts w:eastAsiaTheme="minorEastAsia"/>
        </w:rPr>
        <w:t>Madame le Maire rappelle l</w:t>
      </w:r>
      <w:r w:rsidRPr="004A1FB3">
        <w:t>e projet de création d’un cheminement piéton et cyclable reliant la résidence Les Jardins de la Cure à la médiathèque municipale et se prolongeant jusqu’à la rue St Martin. Cette liaison de cœur de village cré</w:t>
      </w:r>
      <w:r>
        <w:t>e</w:t>
      </w:r>
      <w:r w:rsidRPr="004A1FB3">
        <w:t xml:space="preserve"> </w:t>
      </w:r>
      <w:r w:rsidRPr="004A1FB3">
        <w:lastRenderedPageBreak/>
        <w:t xml:space="preserve">un tronçon supplémentaire qui vise à désenclaver la médiathèque et à offrir un accès sécurisé, agréable et accessible à tous, entre deux secteurs du village. Elle sera fréquentée notamment par les élèves du collège privé et des écoles publiques et privées, leur permettant un accès direct aux établissements scolaires, aux restaurants scolaires, médiathèque et équipements sportifs. </w:t>
      </w:r>
    </w:p>
    <w:p w14:paraId="56D6ADA7" w14:textId="77777777" w:rsidR="00B65E09" w:rsidRPr="004A1FB3" w:rsidRDefault="00B65E09" w:rsidP="00B65E09">
      <w:r w:rsidRPr="004A1FB3">
        <w:t>Les habitants l’emprunteront également pour un accès facilité aux commerces et services du centre du village.</w:t>
      </w:r>
    </w:p>
    <w:p w14:paraId="04D0C07B" w14:textId="77777777" w:rsidR="00B65E09" w:rsidRPr="004A1FB3" w:rsidRDefault="00B65E09" w:rsidP="00B65E09">
      <w:r w:rsidRPr="004A1FB3">
        <w:t>Ce cheminement en stabilisé chaulé sera agrémenté de végétaux et de bancs.</w:t>
      </w:r>
    </w:p>
    <w:p w14:paraId="5774D5DF" w14:textId="77777777" w:rsidR="00B65E09" w:rsidRPr="00060D4D" w:rsidRDefault="00B65E09" w:rsidP="00B65E09">
      <w:pPr>
        <w:rPr>
          <w:sz w:val="10"/>
          <w:szCs w:val="10"/>
        </w:rPr>
      </w:pPr>
    </w:p>
    <w:p w14:paraId="383DA5C7" w14:textId="77777777" w:rsidR="00B65E09" w:rsidRPr="004A1FB3" w:rsidRDefault="00B65E09" w:rsidP="00B65E09">
      <w:r w:rsidRPr="004A1FB3">
        <w:t>Les objectifs seront de :</w:t>
      </w:r>
    </w:p>
    <w:p w14:paraId="300D8DFF" w14:textId="77777777" w:rsidR="00B65E09" w:rsidRPr="004A1FB3" w:rsidRDefault="00B65E09" w:rsidP="00B65E09">
      <w:pPr>
        <w:widowControl/>
        <w:numPr>
          <w:ilvl w:val="0"/>
          <w:numId w:val="13"/>
        </w:numPr>
        <w:autoSpaceDE/>
        <w:autoSpaceDN/>
      </w:pPr>
      <w:r w:rsidRPr="004A1FB3">
        <w:t>Renforcer la centralité du cœur de village en connectant ses équipements culturels, scolaires, mais également les zones commerciale et résidentielle,</w:t>
      </w:r>
    </w:p>
    <w:p w14:paraId="130D4D26" w14:textId="77777777" w:rsidR="00B65E09" w:rsidRPr="004A1FB3" w:rsidRDefault="00B65E09" w:rsidP="00B65E09">
      <w:pPr>
        <w:widowControl/>
        <w:numPr>
          <w:ilvl w:val="0"/>
          <w:numId w:val="13"/>
        </w:numPr>
        <w:autoSpaceDE/>
        <w:autoSpaceDN/>
      </w:pPr>
      <w:r w:rsidRPr="004A1FB3">
        <w:t>Favoriser les mobilités douces et encourager les déplacements à pied ou à vélo,</w:t>
      </w:r>
    </w:p>
    <w:p w14:paraId="005578A9" w14:textId="77777777" w:rsidR="00B65E09" w:rsidRPr="004A1FB3" w:rsidRDefault="00B65E09" w:rsidP="00B65E09">
      <w:pPr>
        <w:widowControl/>
        <w:numPr>
          <w:ilvl w:val="0"/>
          <w:numId w:val="13"/>
        </w:numPr>
        <w:autoSpaceDE/>
        <w:autoSpaceDN/>
      </w:pPr>
      <w:r w:rsidRPr="004A1FB3">
        <w:t xml:space="preserve">Valoriser le cadre de vie local par l’aménagement d’un parcours paysager en végétalisant cette voie de cœur de village et en ajoutant du mobilier urbain (bancs, éclairage…), </w:t>
      </w:r>
    </w:p>
    <w:p w14:paraId="6A02944E" w14:textId="77777777" w:rsidR="00B65E09" w:rsidRPr="004A1FB3" w:rsidRDefault="00B65E09" w:rsidP="00B65E09">
      <w:pPr>
        <w:widowControl/>
        <w:numPr>
          <w:ilvl w:val="0"/>
          <w:numId w:val="13"/>
        </w:numPr>
        <w:autoSpaceDE/>
        <w:autoSpaceDN/>
      </w:pPr>
      <w:r w:rsidRPr="004A1FB3">
        <w:t>Lutter contre les îlots de chaleur : création de massifs mixant arbres et arbustes,</w:t>
      </w:r>
    </w:p>
    <w:p w14:paraId="000054ED" w14:textId="77777777" w:rsidR="00B65E09" w:rsidRPr="004A1FB3" w:rsidRDefault="00B65E09" w:rsidP="00B65E09">
      <w:pPr>
        <w:widowControl/>
        <w:numPr>
          <w:ilvl w:val="0"/>
          <w:numId w:val="13"/>
        </w:numPr>
        <w:autoSpaceDE/>
        <w:autoSpaceDN/>
      </w:pPr>
      <w:r w:rsidRPr="004A1FB3">
        <w:t>Améliorer l’accessibilité pour tous, notamment pour les familles, les personnes âgées et les personnes à mobilité réduite,</w:t>
      </w:r>
    </w:p>
    <w:p w14:paraId="27C6A8C5" w14:textId="77777777" w:rsidR="00B65E09" w:rsidRPr="004A1FB3" w:rsidRDefault="00B65E09" w:rsidP="00B65E09">
      <w:pPr>
        <w:widowControl/>
        <w:numPr>
          <w:ilvl w:val="0"/>
          <w:numId w:val="13"/>
        </w:numPr>
        <w:autoSpaceDE/>
        <w:autoSpaceDN/>
      </w:pPr>
      <w:r w:rsidRPr="004A1FB3">
        <w:t>Encourager la fréquentation de la médiathèque et des jardins en facilitant leur accès et en favorisant les usages croisés (lectures en plein air, animations culturelles, etc.).</w:t>
      </w:r>
    </w:p>
    <w:p w14:paraId="0B45488A" w14:textId="77777777" w:rsidR="00B65E09" w:rsidRPr="004A1FB3" w:rsidRDefault="00B65E09" w:rsidP="00B65E09"/>
    <w:p w14:paraId="240102C8" w14:textId="77777777" w:rsidR="00B65E09" w:rsidRPr="00264570" w:rsidRDefault="00B65E09" w:rsidP="00B65E09">
      <w:pPr>
        <w:pStyle w:val="gmail-m-3738199784341181066msolistparagraph"/>
        <w:spacing w:before="0" w:beforeAutospacing="0" w:after="0" w:afterAutospacing="0"/>
        <w:rPr>
          <w:rFonts w:eastAsiaTheme="minorEastAsia"/>
        </w:rPr>
      </w:pPr>
      <w:r w:rsidRPr="00264570">
        <w:rPr>
          <w:rFonts w:eastAsiaTheme="minorEastAsia"/>
        </w:rPr>
        <w:t xml:space="preserve">Le coût estimatif pour </w:t>
      </w:r>
      <w:r>
        <w:rPr>
          <w:rFonts w:eastAsiaTheme="minorEastAsia"/>
        </w:rPr>
        <w:t xml:space="preserve">le </w:t>
      </w:r>
      <w:r>
        <w:rPr>
          <w:bCs/>
          <w:sz w:val="22"/>
          <w:szCs w:val="22"/>
        </w:rPr>
        <w:t>c</w:t>
      </w:r>
      <w:r w:rsidRPr="004A1FB3">
        <w:rPr>
          <w:bCs/>
          <w:sz w:val="22"/>
          <w:szCs w:val="22"/>
        </w:rPr>
        <w:t>heminement doux entre la résidence des Jardins de la Cure la médiathèque et la rue St Martin</w:t>
      </w:r>
      <w:r w:rsidRPr="00264570">
        <w:rPr>
          <w:rFonts w:eastAsiaTheme="minorEastAsia"/>
        </w:rPr>
        <w:t xml:space="preserve"> est de </w:t>
      </w:r>
      <w:r>
        <w:rPr>
          <w:rFonts w:eastAsiaTheme="minorEastAsia"/>
        </w:rPr>
        <w:t xml:space="preserve">36 711,20 € </w:t>
      </w:r>
      <w:r w:rsidRPr="00264570">
        <w:rPr>
          <w:rFonts w:eastAsiaTheme="minorEastAsia"/>
        </w:rPr>
        <w:t xml:space="preserve"> HT</w:t>
      </w:r>
      <w:r>
        <w:rPr>
          <w:rFonts w:eastAsiaTheme="minorEastAsia"/>
        </w:rPr>
        <w:t>.</w:t>
      </w:r>
    </w:p>
    <w:bookmarkEnd w:id="5"/>
    <w:p w14:paraId="55D4890C" w14:textId="77777777" w:rsidR="00B65E09" w:rsidRPr="00264570" w:rsidRDefault="00B65E09" w:rsidP="00B65E09">
      <w:pPr>
        <w:pStyle w:val="gmail-m-3738199784341181066msolistparagraph"/>
        <w:spacing w:before="0" w:beforeAutospacing="0" w:after="0" w:afterAutospacing="0"/>
        <w:rPr>
          <w:rFonts w:eastAsiaTheme="minorEastAsia"/>
        </w:rPr>
      </w:pPr>
    </w:p>
    <w:p w14:paraId="559A7BC2" w14:textId="77777777" w:rsidR="00B65E09" w:rsidRPr="00090C96" w:rsidRDefault="00B65E09" w:rsidP="00B65E09">
      <w:r w:rsidRPr="00090C96">
        <w:t xml:space="preserve">Afin de préserver son budget, la commune fera appel à un accompagnement financier </w:t>
      </w:r>
      <w:r>
        <w:t>auprès de</w:t>
      </w:r>
      <w:r w:rsidRPr="00090C96">
        <w:t xml:space="preserve"> différents partenaires pouvant appuyer ce type de projet d’aménagement.  </w:t>
      </w:r>
    </w:p>
    <w:p w14:paraId="228A989F" w14:textId="77777777" w:rsidR="00B65E09" w:rsidRDefault="00B65E09" w:rsidP="00B65E09">
      <w:pPr>
        <w:jc w:val="both"/>
      </w:pPr>
    </w:p>
    <w:p w14:paraId="3DDB6868" w14:textId="77777777" w:rsidR="00B65E09" w:rsidRPr="00090C96" w:rsidRDefault="00B65E09" w:rsidP="00B65E09">
      <w:r w:rsidRPr="00090C96">
        <w:t xml:space="preserve">A titre indicatif, ce projet est éligible à des aides : </w:t>
      </w:r>
    </w:p>
    <w:p w14:paraId="254144E2" w14:textId="77777777" w:rsidR="00B65E09" w:rsidRPr="00090C96" w:rsidRDefault="00B65E09" w:rsidP="00B65E09">
      <w:pPr>
        <w:widowControl/>
        <w:numPr>
          <w:ilvl w:val="0"/>
          <w:numId w:val="12"/>
        </w:numPr>
        <w:autoSpaceDE/>
        <w:autoSpaceDN/>
        <w:contextualSpacing/>
      </w:pPr>
      <w:r>
        <w:t xml:space="preserve">De l’Etat </w:t>
      </w:r>
      <w:r w:rsidRPr="00090C96">
        <w:t>au titre de la dotation d</w:t>
      </w:r>
      <w:r>
        <w:t xml:space="preserve">’équipements des territoires ruraux </w:t>
      </w:r>
      <w:r w:rsidRPr="00090C96">
        <w:t>(D</w:t>
      </w:r>
      <w:r>
        <w:t>ETR).</w:t>
      </w:r>
    </w:p>
    <w:p w14:paraId="53FC698B" w14:textId="77777777" w:rsidR="00B65E09" w:rsidRDefault="00B65E09" w:rsidP="00B65E09">
      <w:pPr>
        <w:pStyle w:val="Paragraphedeliste"/>
        <w:widowControl/>
        <w:numPr>
          <w:ilvl w:val="0"/>
          <w:numId w:val="12"/>
        </w:numPr>
        <w:autoSpaceDE/>
        <w:autoSpaceDN/>
        <w:contextualSpacing/>
        <w:jc w:val="both"/>
      </w:pPr>
      <w:r>
        <w:t>De la Région Auvergne-Rhône-Alpes - Programme régional FEADER (Appel à projet LEADER)</w:t>
      </w:r>
    </w:p>
    <w:p w14:paraId="1569D25D" w14:textId="77777777" w:rsidR="00B65E09" w:rsidRDefault="00B65E09" w:rsidP="00B65E09">
      <w:pPr>
        <w:jc w:val="both"/>
      </w:pPr>
    </w:p>
    <w:p w14:paraId="17B7FD99" w14:textId="77777777" w:rsidR="00B65E09" w:rsidRDefault="00B65E09" w:rsidP="00B65E09">
      <w:pPr>
        <w:jc w:val="both"/>
      </w:pPr>
      <w:r w:rsidRPr="00090C96">
        <w:t>Le plan de financement déposé à l’appui de ce</w:t>
      </w:r>
      <w:r>
        <w:t>s</w:t>
      </w:r>
      <w:r w:rsidRPr="00090C96">
        <w:t xml:space="preserve"> demande</w:t>
      </w:r>
      <w:r>
        <w:t>s</w:t>
      </w:r>
      <w:r w:rsidRPr="00090C96">
        <w:t xml:space="preserve"> est donc le suivant :</w:t>
      </w:r>
    </w:p>
    <w:p w14:paraId="088898D3" w14:textId="77777777" w:rsidR="00B65E09" w:rsidRDefault="00B65E09" w:rsidP="00B65E09">
      <w:pPr>
        <w:jc w:val="both"/>
      </w:pPr>
    </w:p>
    <w:p w14:paraId="7B5B79A4" w14:textId="77777777" w:rsidR="00B65E09" w:rsidRDefault="00B65E09" w:rsidP="00B65E09">
      <w:pPr>
        <w:jc w:val="both"/>
      </w:pPr>
      <w:r w:rsidRPr="007103BF">
        <w:rPr>
          <w:noProof/>
        </w:rPr>
        <w:drawing>
          <wp:inline distT="0" distB="0" distL="0" distR="0" wp14:anchorId="6552A011" wp14:editId="2DD3AA6E">
            <wp:extent cx="6030595" cy="2559685"/>
            <wp:effectExtent l="0" t="0" r="8255" b="0"/>
            <wp:docPr id="4208847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84771" name=""/>
                    <pic:cNvPicPr/>
                  </pic:nvPicPr>
                  <pic:blipFill>
                    <a:blip r:embed="rId9"/>
                    <a:stretch>
                      <a:fillRect/>
                    </a:stretch>
                  </pic:blipFill>
                  <pic:spPr>
                    <a:xfrm>
                      <a:off x="0" y="0"/>
                      <a:ext cx="6030595" cy="2559685"/>
                    </a:xfrm>
                    <a:prstGeom prst="rect">
                      <a:avLst/>
                    </a:prstGeom>
                  </pic:spPr>
                </pic:pic>
              </a:graphicData>
            </a:graphic>
          </wp:inline>
        </w:drawing>
      </w:r>
    </w:p>
    <w:p w14:paraId="7F56821C" w14:textId="77777777" w:rsidR="00B65E09" w:rsidRDefault="00B65E09" w:rsidP="00B65E09">
      <w:pPr>
        <w:jc w:val="both"/>
      </w:pPr>
    </w:p>
    <w:p w14:paraId="52848974" w14:textId="77777777" w:rsidR="00B65E09" w:rsidRPr="00090C96" w:rsidRDefault="00B65E09" w:rsidP="00B65E09">
      <w:pPr>
        <w:spacing w:before="100" w:beforeAutospacing="1" w:after="100" w:afterAutospacing="1"/>
        <w:rPr>
          <w:b/>
          <w:iCs/>
        </w:rPr>
      </w:pPr>
      <w:r w:rsidRPr="00090C96">
        <w:rPr>
          <w:b/>
          <w:iCs/>
        </w:rPr>
        <w:t> </w:t>
      </w:r>
      <w:r w:rsidRPr="00090C96">
        <w:rPr>
          <w:rFonts w:eastAsia="Calibri"/>
          <w:i/>
        </w:rPr>
        <w:t>Le conseil municipal, après en avoir délibéré, à l’unanimité,</w:t>
      </w:r>
      <w:r w:rsidRPr="00090C96">
        <w:rPr>
          <w:iCs/>
        </w:rPr>
        <w:t xml:space="preserve"> </w:t>
      </w:r>
    </w:p>
    <w:p w14:paraId="4199F91D" w14:textId="61809D12" w:rsidR="00B65E09" w:rsidRPr="00090C96" w:rsidRDefault="00B65E09" w:rsidP="00B65E09">
      <w:pPr>
        <w:jc w:val="both"/>
      </w:pPr>
      <w:r w:rsidRPr="00090C96">
        <w:t>- Adopte l’opération, son plan de financement prévisionnel et ses modalités de financement ;</w:t>
      </w:r>
    </w:p>
    <w:p w14:paraId="4AF69C6F" w14:textId="77777777" w:rsidR="00B65E09" w:rsidRPr="00090C96" w:rsidRDefault="00B65E09" w:rsidP="00B65E09">
      <w:pPr>
        <w:jc w:val="both"/>
      </w:pPr>
      <w:r w:rsidRPr="00090C96">
        <w:t>- Autorise M</w:t>
      </w:r>
      <w:r>
        <w:t xml:space="preserve">adame </w:t>
      </w:r>
      <w:r w:rsidRPr="00090C96">
        <w:t xml:space="preserve">le </w:t>
      </w:r>
      <w:r>
        <w:t>M</w:t>
      </w:r>
      <w:r w:rsidRPr="00090C96">
        <w:t xml:space="preserve">aire à effectuer </w:t>
      </w:r>
      <w:r>
        <w:t>la</w:t>
      </w:r>
      <w:r w:rsidRPr="00090C96">
        <w:t xml:space="preserve"> demande de subvention</w:t>
      </w:r>
      <w:r>
        <w:t xml:space="preserve"> pour la DETR</w:t>
      </w:r>
      <w:r w:rsidRPr="00090C96">
        <w:t xml:space="preserve"> ;</w:t>
      </w:r>
    </w:p>
    <w:p w14:paraId="71DC326D" w14:textId="77777777" w:rsidR="00B65E09" w:rsidRPr="00090C96" w:rsidRDefault="00B65E09" w:rsidP="00B65E09">
      <w:pPr>
        <w:jc w:val="both"/>
      </w:pPr>
      <w:r w:rsidRPr="00090C96">
        <w:lastRenderedPageBreak/>
        <w:t>- S’engage à prendre en autofinancement la part qui ne serait pas obtenue au titre des subventions ;</w:t>
      </w:r>
    </w:p>
    <w:p w14:paraId="27877337" w14:textId="77777777" w:rsidR="00B65E09" w:rsidRPr="00090C96" w:rsidRDefault="00B65E09" w:rsidP="00B65E09">
      <w:pPr>
        <w:jc w:val="both"/>
      </w:pPr>
      <w:r w:rsidRPr="00090C96">
        <w:t>- Autorise M</w:t>
      </w:r>
      <w:r>
        <w:t>adame</w:t>
      </w:r>
      <w:r w:rsidRPr="00090C96">
        <w:t xml:space="preserve"> le </w:t>
      </w:r>
      <w:r>
        <w:t>M</w:t>
      </w:r>
      <w:r w:rsidRPr="00090C96">
        <w:t>aire à signer tout document relatif à cette opération.</w:t>
      </w:r>
    </w:p>
    <w:p w14:paraId="306C5D04" w14:textId="77777777" w:rsidR="00D5439D" w:rsidRDefault="00D5439D" w:rsidP="00C23E3D">
      <w:pPr>
        <w:widowControl/>
        <w:autoSpaceDE/>
        <w:autoSpaceDN/>
        <w:contextualSpacing/>
        <w:rPr>
          <w:b/>
          <w:u w:val="single"/>
        </w:rPr>
      </w:pPr>
    </w:p>
    <w:p w14:paraId="139E1A8E" w14:textId="4F748BEF" w:rsidR="00D128C4" w:rsidRDefault="00D128C4" w:rsidP="00C23E3D">
      <w:pPr>
        <w:widowControl/>
        <w:autoSpaceDE/>
        <w:autoSpaceDN/>
        <w:contextualSpacing/>
        <w:rPr>
          <w:b/>
          <w:u w:val="single"/>
        </w:rPr>
      </w:pPr>
      <w:r w:rsidRPr="00193544">
        <w:rPr>
          <w:b/>
          <w:u w:val="single"/>
        </w:rPr>
        <w:t xml:space="preserve">VI </w:t>
      </w:r>
      <w:r w:rsidR="00D5439D">
        <w:rPr>
          <w:b/>
          <w:u w:val="single"/>
        </w:rPr>
        <w:t>–</w:t>
      </w:r>
      <w:r w:rsidRPr="00193544">
        <w:rPr>
          <w:b/>
          <w:u w:val="single"/>
        </w:rPr>
        <w:t xml:space="preserve"> </w:t>
      </w:r>
      <w:r w:rsidR="00D5439D">
        <w:rPr>
          <w:b/>
          <w:u w:val="single"/>
        </w:rPr>
        <w:t>Rénovation du monument aux morts – validation du plan de financement et dépôt des demandes de subventions</w:t>
      </w:r>
    </w:p>
    <w:p w14:paraId="7CDD10B2" w14:textId="77777777" w:rsidR="004E7502" w:rsidRDefault="004E7502" w:rsidP="00C23E3D">
      <w:pPr>
        <w:widowControl/>
        <w:autoSpaceDE/>
        <w:autoSpaceDN/>
        <w:contextualSpacing/>
        <w:rPr>
          <w:b/>
          <w:u w:val="single"/>
        </w:rPr>
      </w:pPr>
    </w:p>
    <w:p w14:paraId="3F02D6A5" w14:textId="77777777" w:rsidR="00B65E09" w:rsidRPr="003844F2" w:rsidRDefault="00B65E09" w:rsidP="00B65E09">
      <w:r w:rsidRPr="003844F2">
        <w:rPr>
          <w:rFonts w:eastAsiaTheme="minorEastAsia"/>
        </w:rPr>
        <w:t>Madame le Maire rappelle l</w:t>
      </w:r>
      <w:r w:rsidRPr="003844F2">
        <w:t>e projet de rénovation du monument aux morts de la commune. En effet, il fut érigé en 1919 et sculpté par Alphonse Muscat à la mémoire des vaillants soldats de la commune, il est situé devant l’église face à la Grande rue. Il a été restauré en 1921 et 1969.</w:t>
      </w:r>
    </w:p>
    <w:p w14:paraId="6AF14650" w14:textId="77777777" w:rsidR="00B65E09" w:rsidRPr="003844F2" w:rsidRDefault="00B65E09" w:rsidP="00B65E09">
      <w:r w:rsidRPr="003844F2">
        <w:t>L’ensemble est entouré d’un escalier double en pierre avec balustrade qui relie la place de l’église et la Grande rue.</w:t>
      </w:r>
    </w:p>
    <w:p w14:paraId="45236B1D" w14:textId="77777777" w:rsidR="00B65E09" w:rsidRPr="003844F2" w:rsidRDefault="00B65E09" w:rsidP="00B65E09"/>
    <w:p w14:paraId="7AD121B5" w14:textId="77777777" w:rsidR="00B65E09" w:rsidRPr="003844F2" w:rsidRDefault="00B65E09" w:rsidP="00B65E09">
      <w:r w:rsidRPr="003844F2">
        <w:t>Aujourd'hui une rénovation s'impose pour les dalles et emmarchements qui sont dégradés et sont devenus dangereux pour les piétons.</w:t>
      </w:r>
    </w:p>
    <w:p w14:paraId="4407055B" w14:textId="77777777" w:rsidR="00B65E09" w:rsidRPr="003844F2" w:rsidRDefault="00B65E09" w:rsidP="00B65E09">
      <w:r w:rsidRPr="003844F2">
        <w:t>Une jardinière sera ajoutée côté rue notamment pour y déposer les gerbes lors des  commémorations.</w:t>
      </w:r>
    </w:p>
    <w:p w14:paraId="5C653D69" w14:textId="77777777" w:rsidR="00B65E09" w:rsidRPr="003844F2" w:rsidRDefault="00B65E09" w:rsidP="00B65E09">
      <w:pPr>
        <w:rPr>
          <w:b/>
          <w:bCs/>
        </w:rPr>
      </w:pPr>
    </w:p>
    <w:p w14:paraId="32F1DEAE" w14:textId="77777777" w:rsidR="00B65E09" w:rsidRPr="003844F2" w:rsidRDefault="00B65E09" w:rsidP="00B65E09">
      <w:r w:rsidRPr="003844F2">
        <w:t>Le monument aux morts constitue un symbole fort de l’histoire de la commune et un lieu de recueillement pour honorer la mémoire de ceux qui ont donné leur vie pour la France. À ce titre : il est du devoir de la collectivité de veiller à son bon état et à sa mise en valeur. Une rénovation traduit le respect et la reconnaissance envers les anciens combattants et leurs familles. Elle redonne de la dignité au lieu, en cohérence avec les cérémonies commémoratives (11 novembre, 8 mai, 19 mars…).</w:t>
      </w:r>
    </w:p>
    <w:p w14:paraId="03F88485" w14:textId="77777777" w:rsidR="00B65E09" w:rsidRPr="003844F2" w:rsidRDefault="00B65E09" w:rsidP="00B65E09"/>
    <w:p w14:paraId="7000847B" w14:textId="77777777" w:rsidR="00B65E09" w:rsidRPr="003844F2" w:rsidRDefault="00B65E09" w:rsidP="00B65E09">
      <w:pPr>
        <w:spacing w:after="160" w:line="259" w:lineRule="auto"/>
      </w:pPr>
      <w:r w:rsidRPr="003844F2">
        <w:t>Les dalles et emmarchements, aujourd’hui usés et instables, peuvent représenter un risque pour les personnes âgées ou les enfants lors des rassemblements.</w:t>
      </w:r>
    </w:p>
    <w:p w14:paraId="5EE75C4A" w14:textId="77777777" w:rsidR="00B65E09" w:rsidRPr="003844F2" w:rsidRDefault="00B65E09" w:rsidP="00B65E09">
      <w:pPr>
        <w:spacing w:after="160" w:line="259" w:lineRule="auto"/>
      </w:pPr>
      <w:r w:rsidRPr="003844F2">
        <w:t>Le remplacement de ces éléments améliore la sécurité et l’accessibilité du site pour tous les publics. D’autant que les escaliers sont empruntés au quotidien pour relier le parking de l’église et les commerces.</w:t>
      </w:r>
    </w:p>
    <w:p w14:paraId="6CCC7B97" w14:textId="77777777" w:rsidR="00B65E09" w:rsidRPr="00585490" w:rsidRDefault="00B65E09" w:rsidP="00B65E09">
      <w:pPr>
        <w:spacing w:after="160" w:line="259" w:lineRule="auto"/>
      </w:pPr>
      <w:r>
        <w:t>Cette</w:t>
      </w:r>
      <w:r w:rsidRPr="00585490">
        <w:t xml:space="preserve"> rénovation participe à la mise en valeur du centre-bourg renforçant l'identité locale. L’ajout d’une jardinière permet d’intégrer une pointe de couleur et d’accueillir les gerbes des commémorations (actuellement déposées à terre).</w:t>
      </w:r>
    </w:p>
    <w:p w14:paraId="7BAE4198" w14:textId="77777777" w:rsidR="00B65E09" w:rsidRPr="003844F2" w:rsidRDefault="00B65E09" w:rsidP="00B65E09">
      <w:pPr>
        <w:pStyle w:val="gmail-m-3738199784341181066msolistparagraph"/>
        <w:spacing w:before="0" w:beforeAutospacing="0" w:after="0" w:afterAutospacing="0"/>
        <w:rPr>
          <w:rFonts w:eastAsiaTheme="minorEastAsia"/>
          <w:sz w:val="22"/>
          <w:szCs w:val="22"/>
        </w:rPr>
      </w:pPr>
      <w:r w:rsidRPr="003844F2">
        <w:rPr>
          <w:rFonts w:eastAsiaTheme="minorEastAsia"/>
          <w:sz w:val="22"/>
          <w:szCs w:val="22"/>
        </w:rPr>
        <w:t>Le coût estimatif pour la rénovation du monument aux morts 18 118,00 €  HT.</w:t>
      </w:r>
    </w:p>
    <w:p w14:paraId="67175A3B" w14:textId="77777777" w:rsidR="00B65E09" w:rsidRPr="003844F2" w:rsidRDefault="00B65E09" w:rsidP="00B65E09">
      <w:pPr>
        <w:pStyle w:val="gmail-m-3738199784341181066msolistparagraph"/>
        <w:spacing w:before="0" w:beforeAutospacing="0" w:after="0" w:afterAutospacing="0"/>
        <w:rPr>
          <w:rFonts w:eastAsiaTheme="minorEastAsia"/>
          <w:sz w:val="22"/>
          <w:szCs w:val="22"/>
        </w:rPr>
      </w:pPr>
    </w:p>
    <w:p w14:paraId="05ED6693" w14:textId="77777777" w:rsidR="00B65E09" w:rsidRPr="003844F2" w:rsidRDefault="00B65E09" w:rsidP="00B65E09">
      <w:r w:rsidRPr="003844F2">
        <w:t xml:space="preserve">Afin de préserver son budget, la commune fera appel à un accompagnement financier auprès de différents partenaires pouvant appuyer ce type de projet d’aménagement.  </w:t>
      </w:r>
    </w:p>
    <w:p w14:paraId="7F84C068" w14:textId="77777777" w:rsidR="00B65E09" w:rsidRPr="003844F2" w:rsidRDefault="00B65E09" w:rsidP="00B65E09">
      <w:pPr>
        <w:jc w:val="both"/>
      </w:pPr>
    </w:p>
    <w:p w14:paraId="22D66007" w14:textId="77777777" w:rsidR="00B65E09" w:rsidRPr="003844F2" w:rsidRDefault="00B65E09" w:rsidP="00B65E09">
      <w:pPr>
        <w:jc w:val="both"/>
      </w:pPr>
    </w:p>
    <w:p w14:paraId="152EA4F8" w14:textId="77777777" w:rsidR="00B65E09" w:rsidRPr="003844F2" w:rsidRDefault="00B65E09" w:rsidP="00B65E09">
      <w:r w:rsidRPr="003844F2">
        <w:t xml:space="preserve">A titre indicatif, ce projet est éligible à des aides : </w:t>
      </w:r>
    </w:p>
    <w:p w14:paraId="397B68F4" w14:textId="77777777" w:rsidR="00B65E09" w:rsidRPr="003844F2" w:rsidRDefault="00B65E09" w:rsidP="00B65E09">
      <w:pPr>
        <w:widowControl/>
        <w:numPr>
          <w:ilvl w:val="0"/>
          <w:numId w:val="12"/>
        </w:numPr>
        <w:autoSpaceDE/>
        <w:autoSpaceDN/>
        <w:contextualSpacing/>
      </w:pPr>
      <w:r w:rsidRPr="003844F2">
        <w:t>De l’Etat au titre de la dotation d’équipements des territoires ruraux (DETR),</w:t>
      </w:r>
    </w:p>
    <w:p w14:paraId="4E762E95" w14:textId="77777777" w:rsidR="00B65E09" w:rsidRPr="003844F2" w:rsidRDefault="00B65E09" w:rsidP="00B65E09">
      <w:pPr>
        <w:widowControl/>
        <w:numPr>
          <w:ilvl w:val="0"/>
          <w:numId w:val="12"/>
        </w:numPr>
        <w:autoSpaceDE/>
        <w:autoSpaceDN/>
        <w:contextualSpacing/>
      </w:pPr>
      <w:r w:rsidRPr="003844F2">
        <w:t>Du Département au titre de la contractualisation avec les communes (Pacte de territoire).</w:t>
      </w:r>
    </w:p>
    <w:p w14:paraId="26E5F115" w14:textId="77777777" w:rsidR="00B65E09" w:rsidRPr="003844F2" w:rsidRDefault="00B65E09" w:rsidP="00B65E09">
      <w:pPr>
        <w:jc w:val="both"/>
      </w:pPr>
    </w:p>
    <w:p w14:paraId="5E5E7C22" w14:textId="77777777" w:rsidR="00B65E09" w:rsidRPr="003844F2" w:rsidRDefault="00B65E09" w:rsidP="00B65E09">
      <w:pPr>
        <w:jc w:val="both"/>
      </w:pPr>
    </w:p>
    <w:p w14:paraId="69CD0575" w14:textId="77777777" w:rsidR="00B65E09" w:rsidRPr="003844F2" w:rsidRDefault="00B65E09" w:rsidP="00B65E09">
      <w:pPr>
        <w:jc w:val="both"/>
      </w:pPr>
      <w:r w:rsidRPr="003844F2">
        <w:t>Le plan de financement déposé à l’appui de cette demande est donc le suivant :</w:t>
      </w:r>
    </w:p>
    <w:p w14:paraId="795742ED" w14:textId="77777777" w:rsidR="00B65E09" w:rsidRPr="003844F2" w:rsidRDefault="00B65E09" w:rsidP="00B65E09">
      <w:pPr>
        <w:jc w:val="both"/>
      </w:pPr>
    </w:p>
    <w:p w14:paraId="23AF6DBE" w14:textId="77777777" w:rsidR="00B65E09" w:rsidRPr="003844F2" w:rsidRDefault="00B65E09" w:rsidP="00B65E09">
      <w:pPr>
        <w:jc w:val="both"/>
      </w:pPr>
      <w:r w:rsidRPr="00E1441C">
        <w:rPr>
          <w:noProof/>
        </w:rPr>
        <w:lastRenderedPageBreak/>
        <w:drawing>
          <wp:inline distT="0" distB="0" distL="0" distR="0" wp14:anchorId="76BEFB55" wp14:editId="17BCD53B">
            <wp:extent cx="6030595" cy="3117850"/>
            <wp:effectExtent l="0" t="0" r="8255" b="6350"/>
            <wp:docPr id="19642910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91085" name=""/>
                    <pic:cNvPicPr/>
                  </pic:nvPicPr>
                  <pic:blipFill>
                    <a:blip r:embed="rId10"/>
                    <a:stretch>
                      <a:fillRect/>
                    </a:stretch>
                  </pic:blipFill>
                  <pic:spPr>
                    <a:xfrm>
                      <a:off x="0" y="0"/>
                      <a:ext cx="6030595" cy="3117850"/>
                    </a:xfrm>
                    <a:prstGeom prst="rect">
                      <a:avLst/>
                    </a:prstGeom>
                  </pic:spPr>
                </pic:pic>
              </a:graphicData>
            </a:graphic>
          </wp:inline>
        </w:drawing>
      </w:r>
    </w:p>
    <w:p w14:paraId="1C11DE61" w14:textId="77777777" w:rsidR="00B65E09" w:rsidRPr="003844F2" w:rsidRDefault="00B65E09" w:rsidP="00B65E09">
      <w:pPr>
        <w:spacing w:before="100" w:beforeAutospacing="1" w:after="100" w:afterAutospacing="1"/>
        <w:rPr>
          <w:b/>
          <w:iCs/>
        </w:rPr>
      </w:pPr>
      <w:r w:rsidRPr="003844F2">
        <w:rPr>
          <w:b/>
          <w:iCs/>
        </w:rPr>
        <w:t> </w:t>
      </w:r>
      <w:r w:rsidRPr="003844F2">
        <w:rPr>
          <w:rFonts w:eastAsia="Calibri"/>
          <w:i/>
        </w:rPr>
        <w:t>Le conseil municipal, après en avoir délibéré, à l’unanimité,</w:t>
      </w:r>
      <w:r w:rsidRPr="003844F2">
        <w:rPr>
          <w:iCs/>
        </w:rPr>
        <w:t xml:space="preserve"> </w:t>
      </w:r>
    </w:p>
    <w:p w14:paraId="748CE63C" w14:textId="7A92DF55" w:rsidR="00B65E09" w:rsidRPr="003844F2" w:rsidRDefault="00B65E09" w:rsidP="00B65E09">
      <w:pPr>
        <w:jc w:val="both"/>
      </w:pPr>
      <w:r w:rsidRPr="003844F2">
        <w:t>- Adopte l’opération, son plan de financement prévisionnel et ses modalités de financement ;</w:t>
      </w:r>
    </w:p>
    <w:p w14:paraId="5C697213" w14:textId="77777777" w:rsidR="00B65E09" w:rsidRPr="003844F2" w:rsidRDefault="00B65E09" w:rsidP="00B65E09">
      <w:pPr>
        <w:jc w:val="both"/>
      </w:pPr>
      <w:r w:rsidRPr="003844F2">
        <w:t>- Autorise Madame le Maire à effectuer des demandes de subventions ;</w:t>
      </w:r>
    </w:p>
    <w:p w14:paraId="544A1A7E" w14:textId="77777777" w:rsidR="00B65E09" w:rsidRPr="003844F2" w:rsidRDefault="00B65E09" w:rsidP="00B65E09">
      <w:pPr>
        <w:jc w:val="both"/>
      </w:pPr>
      <w:r w:rsidRPr="003844F2">
        <w:t>- S’engage à prendre en autofinancement la part qui ne serait pas obtenue au titre des subventions ;</w:t>
      </w:r>
    </w:p>
    <w:p w14:paraId="39E73A93" w14:textId="77777777" w:rsidR="00B65E09" w:rsidRPr="003844F2" w:rsidRDefault="00B65E09" w:rsidP="00B65E09">
      <w:pPr>
        <w:jc w:val="both"/>
      </w:pPr>
      <w:r w:rsidRPr="003844F2">
        <w:t>- Autorise Madame le Maire à signer tout document relatif à cette opération.</w:t>
      </w:r>
    </w:p>
    <w:p w14:paraId="35815E13" w14:textId="77777777" w:rsidR="00B65E09" w:rsidRDefault="00B65E09" w:rsidP="00C23E3D">
      <w:pPr>
        <w:widowControl/>
        <w:autoSpaceDE/>
        <w:autoSpaceDN/>
        <w:contextualSpacing/>
        <w:rPr>
          <w:b/>
          <w:u w:val="single"/>
        </w:rPr>
      </w:pPr>
    </w:p>
    <w:p w14:paraId="6F843C41" w14:textId="45293C65" w:rsidR="004E7502" w:rsidRDefault="004E7502" w:rsidP="004E7502">
      <w:pPr>
        <w:widowControl/>
        <w:autoSpaceDE/>
        <w:autoSpaceDN/>
        <w:contextualSpacing/>
        <w:rPr>
          <w:b/>
          <w:u w:val="single"/>
        </w:rPr>
      </w:pPr>
      <w:r w:rsidRPr="00193544">
        <w:rPr>
          <w:b/>
          <w:u w:val="single"/>
        </w:rPr>
        <w:t>VI</w:t>
      </w:r>
      <w:r>
        <w:rPr>
          <w:b/>
          <w:u w:val="single"/>
        </w:rPr>
        <w:t>I</w:t>
      </w:r>
      <w:r w:rsidRPr="00193544">
        <w:rPr>
          <w:b/>
          <w:u w:val="single"/>
        </w:rPr>
        <w:t xml:space="preserve"> </w:t>
      </w:r>
      <w:r>
        <w:rPr>
          <w:b/>
          <w:u w:val="single"/>
        </w:rPr>
        <w:t>–</w:t>
      </w:r>
      <w:r w:rsidRPr="00193544">
        <w:rPr>
          <w:b/>
          <w:u w:val="single"/>
        </w:rPr>
        <w:t xml:space="preserve"> </w:t>
      </w:r>
      <w:r>
        <w:rPr>
          <w:b/>
          <w:u w:val="single"/>
        </w:rPr>
        <w:t>Changement du sol gazon synthétique du terrain multisport scolaire – validation du plan de financement et dépôt de la demande de subvention</w:t>
      </w:r>
    </w:p>
    <w:p w14:paraId="0BB4B4A3" w14:textId="77777777" w:rsidR="004E7502" w:rsidRDefault="004E7502" w:rsidP="00C23E3D">
      <w:pPr>
        <w:widowControl/>
        <w:autoSpaceDE/>
        <w:autoSpaceDN/>
        <w:contextualSpacing/>
        <w:rPr>
          <w:b/>
          <w:u w:val="single"/>
        </w:rPr>
      </w:pPr>
    </w:p>
    <w:p w14:paraId="7DC315B1" w14:textId="77777777" w:rsidR="00AA4810" w:rsidRPr="00544882" w:rsidRDefault="00AA4810" w:rsidP="00AA4810">
      <w:r w:rsidRPr="00544882">
        <w:rPr>
          <w:rFonts w:eastAsiaTheme="minorEastAsia"/>
        </w:rPr>
        <w:t>Madame le Maire rappelle l</w:t>
      </w:r>
      <w:r w:rsidRPr="00544882">
        <w:t>e projet de changement du sol gazon synthétique du terrain multisport scolaire.</w:t>
      </w:r>
    </w:p>
    <w:p w14:paraId="40241C90" w14:textId="77777777" w:rsidR="00AA4810" w:rsidRPr="00544882" w:rsidRDefault="00AA4810" w:rsidP="00AA4810">
      <w:r w:rsidRPr="00544882">
        <w:t>En effet, actuellement, le gazon synthétique en place est usé, dégradé, voire dangereux (bosses, arrachements, perte d’adhérence). Il y a donc des risques de blessures (entorses, éraflures, chutes). Le terrain perd en qualité sportive : mauvais rebond du ballon, glissades fréquentes, inconfort pour les élèves et l’entretien difficile pour un matériau en fin de vie.</w:t>
      </w:r>
    </w:p>
    <w:p w14:paraId="4468A47E" w14:textId="77777777" w:rsidR="00AA4810" w:rsidRPr="00544882" w:rsidRDefault="00AA4810" w:rsidP="00AA4810">
      <w:r w:rsidRPr="00544882">
        <w:t>Le terrain est également mis à disposition du centre de loisirs lors des congés scolaires pour pratiques sportives.</w:t>
      </w:r>
    </w:p>
    <w:p w14:paraId="7D7B49FD" w14:textId="77777777" w:rsidR="00AA4810" w:rsidRPr="00544882" w:rsidRDefault="00AA4810" w:rsidP="00AA4810"/>
    <w:p w14:paraId="7DD27567" w14:textId="77777777" w:rsidR="00AA4810" w:rsidRPr="00544882" w:rsidRDefault="00AA4810" w:rsidP="00AA4810">
      <w:r w:rsidRPr="00544882">
        <w:t>Le changement de revêtement permettrait d’avoir un revêtement sécurisé pour les élèves notamment grâce à une meilleure absorption des chocs, une surface homogène et antidérapante et une réduction significative des accidents qui pourraient être liés à l’état du sol.</w:t>
      </w:r>
    </w:p>
    <w:p w14:paraId="0DEEF26C" w14:textId="77777777" w:rsidR="00AA4810" w:rsidRPr="00544882" w:rsidRDefault="00AA4810" w:rsidP="00AA4810">
      <w:r w:rsidRPr="00544882">
        <w:t xml:space="preserve"> De plus, sur le plan pédagogique et sportif, les conditions des activités scolaires et périscolaires et les récréations serait améliorées. Un sol neuf permet un jeu plus fluide, plus agréable, favorisant l’engagement des élèves.</w:t>
      </w:r>
    </w:p>
    <w:p w14:paraId="22D6D268" w14:textId="77777777" w:rsidR="00AA4810" w:rsidRPr="00544882" w:rsidRDefault="00AA4810" w:rsidP="00AA4810">
      <w:r w:rsidRPr="00544882">
        <w:t>Cet investissement sera rentable sur le long terme vu sa fréquence d’utilisation et permettra un entretien optimisé.</w:t>
      </w:r>
    </w:p>
    <w:p w14:paraId="2652A9F6" w14:textId="77777777" w:rsidR="00AA4810" w:rsidRPr="00544882" w:rsidRDefault="00AA4810" w:rsidP="00AA4810">
      <w:r w:rsidRPr="00544882">
        <w:t>Les bâtiments de l’école publique étant sous la responsabilité de la commune, c’est aussi un engagement et une  volonté de modernisation, d’attention portée au bien-être et à la sécurité des enfants.</w:t>
      </w:r>
    </w:p>
    <w:p w14:paraId="4C4F1576" w14:textId="77777777" w:rsidR="00AA4810" w:rsidRPr="00544882" w:rsidRDefault="00AA4810" w:rsidP="00AA4810">
      <w:pPr>
        <w:pStyle w:val="gmail-m-3738199784341181066msolistparagraph"/>
        <w:spacing w:before="0" w:beforeAutospacing="0" w:after="0" w:afterAutospacing="0"/>
        <w:rPr>
          <w:rFonts w:eastAsiaTheme="minorEastAsia"/>
          <w:sz w:val="22"/>
          <w:szCs w:val="22"/>
        </w:rPr>
      </w:pPr>
    </w:p>
    <w:p w14:paraId="10F73A91" w14:textId="77777777" w:rsidR="00AA4810" w:rsidRPr="003844F2" w:rsidRDefault="00AA4810" w:rsidP="00AA4810">
      <w:pPr>
        <w:pStyle w:val="gmail-m-3738199784341181066msolistparagraph"/>
        <w:spacing w:before="0" w:beforeAutospacing="0" w:after="0" w:afterAutospacing="0"/>
        <w:rPr>
          <w:rFonts w:eastAsiaTheme="minorEastAsia"/>
          <w:sz w:val="22"/>
          <w:szCs w:val="22"/>
        </w:rPr>
      </w:pPr>
      <w:r w:rsidRPr="003844F2">
        <w:rPr>
          <w:rFonts w:eastAsiaTheme="minorEastAsia"/>
          <w:sz w:val="22"/>
          <w:szCs w:val="22"/>
        </w:rPr>
        <w:t>Le coût estimatif pour l</w:t>
      </w:r>
      <w:r>
        <w:rPr>
          <w:rFonts w:eastAsiaTheme="minorEastAsia"/>
          <w:sz w:val="22"/>
          <w:szCs w:val="22"/>
        </w:rPr>
        <w:t xml:space="preserve">e </w:t>
      </w:r>
      <w:r>
        <w:rPr>
          <w:sz w:val="22"/>
          <w:szCs w:val="22"/>
        </w:rPr>
        <w:t>c</w:t>
      </w:r>
      <w:r w:rsidRPr="00544882">
        <w:rPr>
          <w:sz w:val="22"/>
          <w:szCs w:val="22"/>
        </w:rPr>
        <w:t>hangement du sol gazon synthétique du terrain multisport scolaire</w:t>
      </w:r>
      <w:r>
        <w:rPr>
          <w:sz w:val="22"/>
          <w:szCs w:val="22"/>
        </w:rPr>
        <w:t xml:space="preserve"> est de 17 108,56</w:t>
      </w:r>
      <w:r w:rsidRPr="003844F2">
        <w:rPr>
          <w:rFonts w:eastAsiaTheme="minorEastAsia"/>
          <w:sz w:val="22"/>
          <w:szCs w:val="22"/>
        </w:rPr>
        <w:t xml:space="preserve"> €  HT.</w:t>
      </w:r>
    </w:p>
    <w:p w14:paraId="778E9953" w14:textId="77777777" w:rsidR="00AA4810" w:rsidRPr="003844F2" w:rsidRDefault="00AA4810" w:rsidP="00AA4810">
      <w:pPr>
        <w:pStyle w:val="gmail-m-3738199784341181066msolistparagraph"/>
        <w:spacing w:before="0" w:beforeAutospacing="0" w:after="0" w:afterAutospacing="0"/>
        <w:rPr>
          <w:rFonts w:eastAsiaTheme="minorEastAsia"/>
          <w:sz w:val="22"/>
          <w:szCs w:val="22"/>
        </w:rPr>
      </w:pPr>
    </w:p>
    <w:p w14:paraId="349CFE63" w14:textId="77777777" w:rsidR="00AA4810" w:rsidRPr="003844F2" w:rsidRDefault="00AA4810" w:rsidP="00AA4810">
      <w:r w:rsidRPr="003844F2">
        <w:t xml:space="preserve">Afin de préserver son budget, la commune fera appel à un accompagnement financier pouvant appuyer ce type de projet d’aménagement.  </w:t>
      </w:r>
    </w:p>
    <w:p w14:paraId="05D7F1E9" w14:textId="77777777" w:rsidR="00AA4810" w:rsidRPr="003844F2" w:rsidRDefault="00AA4810" w:rsidP="00AA4810">
      <w:pPr>
        <w:jc w:val="both"/>
      </w:pPr>
    </w:p>
    <w:p w14:paraId="4868383C" w14:textId="77777777" w:rsidR="00AA4810" w:rsidRPr="003844F2" w:rsidRDefault="00AA4810" w:rsidP="00AA4810">
      <w:pPr>
        <w:jc w:val="both"/>
      </w:pPr>
    </w:p>
    <w:p w14:paraId="61421F4D" w14:textId="77777777" w:rsidR="00AA4810" w:rsidRPr="003844F2" w:rsidRDefault="00AA4810" w:rsidP="00AA4810">
      <w:r>
        <w:lastRenderedPageBreak/>
        <w:t>C</w:t>
      </w:r>
      <w:r w:rsidRPr="003844F2">
        <w:t xml:space="preserve">e projet est éligible à </w:t>
      </w:r>
      <w:r>
        <w:t>une</w:t>
      </w:r>
      <w:r w:rsidRPr="003844F2">
        <w:t xml:space="preserve"> aide : </w:t>
      </w:r>
    </w:p>
    <w:p w14:paraId="40B7AE14" w14:textId="77777777" w:rsidR="00AA4810" w:rsidRPr="003844F2" w:rsidRDefault="00AA4810" w:rsidP="00AA4810">
      <w:pPr>
        <w:widowControl/>
        <w:numPr>
          <w:ilvl w:val="0"/>
          <w:numId w:val="12"/>
        </w:numPr>
        <w:autoSpaceDE/>
        <w:autoSpaceDN/>
        <w:contextualSpacing/>
      </w:pPr>
      <w:r w:rsidRPr="003844F2">
        <w:t>De l’Etat au titre de la dotation d’équipements des territoires ruraux (DETR),</w:t>
      </w:r>
    </w:p>
    <w:p w14:paraId="619E1EB0" w14:textId="77777777" w:rsidR="00AA4810" w:rsidRPr="003844F2" w:rsidRDefault="00AA4810" w:rsidP="00AA4810">
      <w:pPr>
        <w:jc w:val="both"/>
      </w:pPr>
    </w:p>
    <w:p w14:paraId="0A0C3596" w14:textId="77777777" w:rsidR="00AA4810" w:rsidRPr="003844F2" w:rsidRDefault="00AA4810" w:rsidP="00AA4810">
      <w:pPr>
        <w:jc w:val="both"/>
      </w:pPr>
      <w:r w:rsidRPr="003844F2">
        <w:t>Le plan de financement déposé à l’appui de cette demande est donc le suivant :</w:t>
      </w:r>
    </w:p>
    <w:p w14:paraId="11706156" w14:textId="77777777" w:rsidR="00AA4810" w:rsidRPr="003844F2" w:rsidRDefault="00AA4810" w:rsidP="00AA4810">
      <w:pPr>
        <w:jc w:val="both"/>
      </w:pPr>
    </w:p>
    <w:p w14:paraId="1F52C94E" w14:textId="77777777" w:rsidR="00AA4810" w:rsidRPr="003844F2" w:rsidRDefault="00AA4810" w:rsidP="00AA4810">
      <w:pPr>
        <w:jc w:val="both"/>
      </w:pPr>
      <w:r w:rsidRPr="00AE4B39">
        <w:rPr>
          <w:noProof/>
        </w:rPr>
        <w:drawing>
          <wp:inline distT="0" distB="0" distL="0" distR="0" wp14:anchorId="5142DFD2" wp14:editId="0D914F10">
            <wp:extent cx="6030595" cy="2343150"/>
            <wp:effectExtent l="0" t="0" r="8255" b="0"/>
            <wp:docPr id="7741193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19393" name=""/>
                    <pic:cNvPicPr/>
                  </pic:nvPicPr>
                  <pic:blipFill>
                    <a:blip r:embed="rId11"/>
                    <a:stretch>
                      <a:fillRect/>
                    </a:stretch>
                  </pic:blipFill>
                  <pic:spPr>
                    <a:xfrm>
                      <a:off x="0" y="0"/>
                      <a:ext cx="6030595" cy="2343150"/>
                    </a:xfrm>
                    <a:prstGeom prst="rect">
                      <a:avLst/>
                    </a:prstGeom>
                  </pic:spPr>
                </pic:pic>
              </a:graphicData>
            </a:graphic>
          </wp:inline>
        </w:drawing>
      </w:r>
    </w:p>
    <w:p w14:paraId="46017D7E" w14:textId="77777777" w:rsidR="00AA4810" w:rsidRPr="003844F2" w:rsidRDefault="00AA4810" w:rsidP="00AA4810">
      <w:pPr>
        <w:spacing w:before="100" w:beforeAutospacing="1" w:after="100" w:afterAutospacing="1"/>
        <w:rPr>
          <w:b/>
          <w:iCs/>
        </w:rPr>
      </w:pPr>
      <w:r w:rsidRPr="003844F2">
        <w:rPr>
          <w:b/>
          <w:iCs/>
        </w:rPr>
        <w:t> </w:t>
      </w:r>
      <w:r w:rsidRPr="003844F2">
        <w:rPr>
          <w:rFonts w:eastAsia="Calibri"/>
          <w:i/>
        </w:rPr>
        <w:t>Le conseil municipal, après en avoir délibéré, à l’unanimité,</w:t>
      </w:r>
      <w:r w:rsidRPr="003844F2">
        <w:rPr>
          <w:iCs/>
        </w:rPr>
        <w:t xml:space="preserve"> </w:t>
      </w:r>
    </w:p>
    <w:p w14:paraId="4238218A" w14:textId="77777777" w:rsidR="00AA4810" w:rsidRPr="003844F2" w:rsidRDefault="00AA4810" w:rsidP="00AA4810">
      <w:pPr>
        <w:jc w:val="both"/>
      </w:pPr>
      <w:r w:rsidRPr="003844F2">
        <w:t>- Adopte l’opération, son plan de financement prévisionnel et ses modalités de financement ;</w:t>
      </w:r>
    </w:p>
    <w:p w14:paraId="7E6B9202" w14:textId="77777777" w:rsidR="00AA4810" w:rsidRPr="003844F2" w:rsidRDefault="00AA4810" w:rsidP="00AA4810">
      <w:pPr>
        <w:jc w:val="both"/>
      </w:pPr>
      <w:r w:rsidRPr="003844F2">
        <w:t>- Autorise Madame le Maire à effectuer des demandes de subventions ;</w:t>
      </w:r>
    </w:p>
    <w:p w14:paraId="7FCD3F9F" w14:textId="77777777" w:rsidR="00AA4810" w:rsidRPr="003844F2" w:rsidRDefault="00AA4810" w:rsidP="00AA4810">
      <w:pPr>
        <w:jc w:val="both"/>
      </w:pPr>
      <w:r w:rsidRPr="003844F2">
        <w:t>- S’engage à prendre en autofinancement la part qui ne serait pas obtenue au titre des subventions ;</w:t>
      </w:r>
    </w:p>
    <w:p w14:paraId="000EC25B" w14:textId="77777777" w:rsidR="00AA4810" w:rsidRPr="003844F2" w:rsidRDefault="00AA4810" w:rsidP="00AA4810">
      <w:pPr>
        <w:jc w:val="both"/>
      </w:pPr>
      <w:r w:rsidRPr="003844F2">
        <w:t>- Autorise Madame le Maire à signer tout document relatif à cette opération.</w:t>
      </w:r>
    </w:p>
    <w:p w14:paraId="5F577569" w14:textId="77777777" w:rsidR="004E7502" w:rsidRPr="00193544" w:rsidRDefault="004E7502" w:rsidP="00C23E3D">
      <w:pPr>
        <w:widowControl/>
        <w:autoSpaceDE/>
        <w:autoSpaceDN/>
        <w:contextualSpacing/>
        <w:rPr>
          <w:b/>
          <w:u w:val="single"/>
        </w:rPr>
      </w:pPr>
    </w:p>
    <w:bookmarkEnd w:id="6"/>
    <w:p w14:paraId="4C122210" w14:textId="2E47E076" w:rsidR="00FF7CA8" w:rsidRDefault="00FF6F2E" w:rsidP="00FF7CA8">
      <w:pPr>
        <w:widowControl/>
        <w:autoSpaceDE/>
        <w:autoSpaceDN/>
        <w:contextualSpacing/>
        <w:rPr>
          <w:b/>
          <w:u w:val="single"/>
        </w:rPr>
      </w:pPr>
      <w:r>
        <w:rPr>
          <w:b/>
          <w:u w:val="single"/>
        </w:rPr>
        <w:t>VIII</w:t>
      </w:r>
      <w:r w:rsidR="00F97601" w:rsidRPr="00193544">
        <w:rPr>
          <w:b/>
          <w:u w:val="single"/>
        </w:rPr>
        <w:t xml:space="preserve"> </w:t>
      </w:r>
      <w:r w:rsidR="00FF7CA8">
        <w:rPr>
          <w:b/>
          <w:u w:val="single"/>
        </w:rPr>
        <w:t>–</w:t>
      </w:r>
      <w:r w:rsidR="00F97601" w:rsidRPr="00193544">
        <w:rPr>
          <w:b/>
          <w:u w:val="single"/>
        </w:rPr>
        <w:t xml:space="preserve"> </w:t>
      </w:r>
      <w:r w:rsidR="00FF7CA8">
        <w:rPr>
          <w:b/>
          <w:u w:val="single"/>
        </w:rPr>
        <w:t>Installation de volets isolants sur bâtiments communaux - validation du plan de financement et dépôt de la demande de subvention</w:t>
      </w:r>
    </w:p>
    <w:p w14:paraId="2F885D78" w14:textId="6EB1B05A" w:rsidR="00F97601" w:rsidRPr="00193544" w:rsidRDefault="00F97601" w:rsidP="00F97601">
      <w:pPr>
        <w:rPr>
          <w:b/>
          <w:u w:val="single"/>
        </w:rPr>
      </w:pPr>
    </w:p>
    <w:p w14:paraId="5A713126" w14:textId="77777777" w:rsidR="00AA4810" w:rsidRPr="00D156DC" w:rsidRDefault="00AA4810" w:rsidP="00AA4810">
      <w:r w:rsidRPr="00D156DC">
        <w:rPr>
          <w:rFonts w:eastAsiaTheme="minorEastAsia"/>
        </w:rPr>
        <w:t>Madame le Maire rappelle l</w:t>
      </w:r>
      <w:r w:rsidRPr="00D156DC">
        <w:t>e projet d’installation de volets roulants isolants dans deux bureaux de la mairie ainsi que deux salles qui sont mises à disposition du centre de loisirs et pour deux classes de l’école publique.</w:t>
      </w:r>
    </w:p>
    <w:p w14:paraId="437777D0" w14:textId="77777777" w:rsidR="00AA4810" w:rsidRPr="00D156DC" w:rsidRDefault="00AA4810" w:rsidP="00AA4810"/>
    <w:p w14:paraId="593C4DD0" w14:textId="77777777" w:rsidR="00AA4810" w:rsidRPr="00D156DC" w:rsidRDefault="00AA4810" w:rsidP="00AA4810">
      <w:r w:rsidRPr="00D156DC">
        <w:t>L’objectif global  de ces installations sera  l’amélioration du confort thermique, la sécurité et la performance énergétique de locaux communaux affectés à des usages sensibles (centre de loisirs, sieste des enfants, et bureaux administratifs), en installant des volets roulants isolants.</w:t>
      </w:r>
    </w:p>
    <w:p w14:paraId="798209F0" w14:textId="77777777" w:rsidR="00AA4810" w:rsidRPr="00D156DC" w:rsidRDefault="00AA4810" w:rsidP="00AA4810"/>
    <w:p w14:paraId="0CC4332D" w14:textId="77777777" w:rsidR="00AA4810" w:rsidRPr="00D156DC" w:rsidRDefault="00AA4810" w:rsidP="00AA4810">
      <w:r w:rsidRPr="00D156DC">
        <w:t xml:space="preserve"> Ainsi les températures seront plus stables pour les personnels et les enfants, notamment lors des fortes chaleurs estivales. Cette installation apportera une meilleure isolation en hiver pour les activités en intérieur notamment pour l’école et le centre de loisirs.</w:t>
      </w:r>
    </w:p>
    <w:p w14:paraId="5DEC09E8" w14:textId="77777777" w:rsidR="00AA4810" w:rsidRPr="00D156DC" w:rsidRDefault="00AA4810" w:rsidP="00AA4810">
      <w:pPr>
        <w:spacing w:after="160" w:line="259" w:lineRule="auto"/>
      </w:pPr>
      <w:r w:rsidRPr="00D156DC">
        <w:t>De plus, les espaces bénéficieront d’une plus grande polyvalence ce qui permettr</w:t>
      </w:r>
      <w:r>
        <w:t>a l’optimisation des espaces.</w:t>
      </w:r>
      <w:r w:rsidRPr="00D156DC">
        <w:t xml:space="preserve"> </w:t>
      </w:r>
    </w:p>
    <w:p w14:paraId="4344EAD7" w14:textId="77777777" w:rsidR="00AA4810" w:rsidRPr="00D156DC" w:rsidRDefault="00AA4810" w:rsidP="00AA4810">
      <w:pPr>
        <w:spacing w:after="160" w:line="259" w:lineRule="auto"/>
      </w:pPr>
      <w:r w:rsidRPr="00D156DC">
        <w:t>Les conditions de travail seront améliorées grâce à un environnement plus confortable favorisant la concentration, réduisant la fatigue et améliorant le bien-être du personnel.</w:t>
      </w:r>
    </w:p>
    <w:p w14:paraId="45F2009D" w14:textId="77777777" w:rsidR="00AA4810" w:rsidRPr="00D156DC" w:rsidRDefault="00AA4810" w:rsidP="00AA4810">
      <w:pPr>
        <w:spacing w:after="160" w:line="259" w:lineRule="auto"/>
      </w:pPr>
      <w:r w:rsidRPr="00D156DC">
        <w:t>Ainsi une économie d’énergie sera réalisée car moins de recours aux ventilateurs ou à la climatisation, donc une baisse des consommations électriques. Cela favorisera la préservation des équipements qui surchaufferont moins notamment les ordinateurs et le matériel de bureau sensible à la chaleur.</w:t>
      </w:r>
    </w:p>
    <w:p w14:paraId="700E5DF3" w14:textId="77777777" w:rsidR="00AA4810" w:rsidRPr="00D156DC" w:rsidRDefault="00AA4810" w:rsidP="00AA4810">
      <w:pPr>
        <w:spacing w:after="160" w:line="259" w:lineRule="auto"/>
      </w:pPr>
      <w:r w:rsidRPr="00D156DC">
        <w:t>Les volets choisis sont dans la continuité de ceux déjà posés dans les lieux communaux.</w:t>
      </w:r>
    </w:p>
    <w:p w14:paraId="72372816" w14:textId="77777777" w:rsidR="00AA4810" w:rsidRPr="003844F2" w:rsidRDefault="00AA4810" w:rsidP="00AA4810">
      <w:pPr>
        <w:pStyle w:val="gmail-m-3738199784341181066msolistparagraph"/>
        <w:spacing w:before="0" w:beforeAutospacing="0" w:after="0" w:afterAutospacing="0"/>
        <w:rPr>
          <w:rFonts w:eastAsiaTheme="minorEastAsia"/>
          <w:sz w:val="22"/>
          <w:szCs w:val="22"/>
        </w:rPr>
      </w:pPr>
      <w:r w:rsidRPr="003844F2">
        <w:rPr>
          <w:rFonts w:eastAsiaTheme="minorEastAsia"/>
          <w:sz w:val="22"/>
          <w:szCs w:val="22"/>
        </w:rPr>
        <w:t>Le coût estimatif pour l</w:t>
      </w:r>
      <w:r>
        <w:rPr>
          <w:rFonts w:eastAsiaTheme="minorEastAsia"/>
          <w:sz w:val="22"/>
          <w:szCs w:val="22"/>
        </w:rPr>
        <w:t xml:space="preserve">’installation de volets isolants </w:t>
      </w:r>
      <w:r>
        <w:rPr>
          <w:sz w:val="22"/>
          <w:szCs w:val="22"/>
        </w:rPr>
        <w:t>est de  12 427,41 €</w:t>
      </w:r>
      <w:r w:rsidRPr="003844F2">
        <w:rPr>
          <w:rFonts w:eastAsiaTheme="minorEastAsia"/>
          <w:sz w:val="22"/>
          <w:szCs w:val="22"/>
        </w:rPr>
        <w:t xml:space="preserve">  HT.</w:t>
      </w:r>
    </w:p>
    <w:p w14:paraId="4909DB16" w14:textId="77777777" w:rsidR="00AA4810" w:rsidRPr="003844F2" w:rsidRDefault="00AA4810" w:rsidP="00AA4810">
      <w:pPr>
        <w:pStyle w:val="gmail-m-3738199784341181066msolistparagraph"/>
        <w:spacing w:before="0" w:beforeAutospacing="0" w:after="0" w:afterAutospacing="0"/>
        <w:rPr>
          <w:rFonts w:eastAsiaTheme="minorEastAsia"/>
          <w:sz w:val="22"/>
          <w:szCs w:val="22"/>
        </w:rPr>
      </w:pPr>
    </w:p>
    <w:p w14:paraId="1A26C804" w14:textId="77777777" w:rsidR="00AA4810" w:rsidRDefault="00AA4810" w:rsidP="00AA4810"/>
    <w:p w14:paraId="5CD3FFF1" w14:textId="77777777" w:rsidR="00AA4810" w:rsidRPr="003844F2" w:rsidRDefault="00AA4810" w:rsidP="00AA4810">
      <w:r w:rsidRPr="003844F2">
        <w:t xml:space="preserve">Afin de préserver son budget, la commune fera appel à un accompagnement financier pouvant appuyer ce type de projet d’aménagement.  </w:t>
      </w:r>
    </w:p>
    <w:p w14:paraId="4C0EAD1F" w14:textId="77777777" w:rsidR="00AA4810" w:rsidRPr="003844F2" w:rsidRDefault="00AA4810" w:rsidP="00AA4810">
      <w:pPr>
        <w:jc w:val="both"/>
      </w:pPr>
    </w:p>
    <w:p w14:paraId="2AA7020F" w14:textId="77777777" w:rsidR="00AA4810" w:rsidRPr="003844F2" w:rsidRDefault="00AA4810" w:rsidP="00AA4810">
      <w:r>
        <w:t>C</w:t>
      </w:r>
      <w:r w:rsidRPr="003844F2">
        <w:t xml:space="preserve">e projet est éligible à </w:t>
      </w:r>
      <w:r>
        <w:t>une</w:t>
      </w:r>
      <w:r w:rsidRPr="003844F2">
        <w:t xml:space="preserve"> aide : </w:t>
      </w:r>
    </w:p>
    <w:p w14:paraId="6406B23E" w14:textId="77777777" w:rsidR="00AA4810" w:rsidRPr="003844F2" w:rsidRDefault="00AA4810" w:rsidP="00AA4810">
      <w:pPr>
        <w:widowControl/>
        <w:numPr>
          <w:ilvl w:val="0"/>
          <w:numId w:val="12"/>
        </w:numPr>
        <w:autoSpaceDE/>
        <w:autoSpaceDN/>
        <w:contextualSpacing/>
      </w:pPr>
      <w:r w:rsidRPr="003844F2">
        <w:t>De l’Etat au titre de la dotation d’équipements des territoires ruraux (DETR),</w:t>
      </w:r>
    </w:p>
    <w:p w14:paraId="6FF0E896" w14:textId="77777777" w:rsidR="00AA4810" w:rsidRPr="003844F2" w:rsidRDefault="00AA4810" w:rsidP="00AA4810">
      <w:pPr>
        <w:jc w:val="both"/>
      </w:pPr>
    </w:p>
    <w:p w14:paraId="0817AA32" w14:textId="77777777" w:rsidR="00AA4810" w:rsidRPr="003844F2" w:rsidRDefault="00AA4810" w:rsidP="00AA4810">
      <w:pPr>
        <w:jc w:val="both"/>
      </w:pPr>
      <w:r w:rsidRPr="003844F2">
        <w:t>Le plan de financement déposé à l’appui de cette demande est donc le suivant :</w:t>
      </w:r>
    </w:p>
    <w:p w14:paraId="0EE902A1" w14:textId="77777777" w:rsidR="00AA4810" w:rsidRPr="003844F2" w:rsidRDefault="00AA4810" w:rsidP="00AA4810">
      <w:pPr>
        <w:jc w:val="both"/>
      </w:pPr>
      <w:r w:rsidRPr="00760126">
        <w:rPr>
          <w:noProof/>
        </w:rPr>
        <w:drawing>
          <wp:inline distT="0" distB="0" distL="0" distR="0" wp14:anchorId="307ADE7B" wp14:editId="74B5E621">
            <wp:extent cx="6030595" cy="2306955"/>
            <wp:effectExtent l="0" t="0" r="8255" b="0"/>
            <wp:docPr id="121808034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80345" name=""/>
                    <pic:cNvPicPr/>
                  </pic:nvPicPr>
                  <pic:blipFill>
                    <a:blip r:embed="rId12"/>
                    <a:stretch>
                      <a:fillRect/>
                    </a:stretch>
                  </pic:blipFill>
                  <pic:spPr>
                    <a:xfrm>
                      <a:off x="0" y="0"/>
                      <a:ext cx="6030595" cy="2306955"/>
                    </a:xfrm>
                    <a:prstGeom prst="rect">
                      <a:avLst/>
                    </a:prstGeom>
                  </pic:spPr>
                </pic:pic>
              </a:graphicData>
            </a:graphic>
          </wp:inline>
        </w:drawing>
      </w:r>
    </w:p>
    <w:p w14:paraId="28FAA6C6" w14:textId="77777777" w:rsidR="00AA4810" w:rsidRPr="003844F2" w:rsidRDefault="00AA4810" w:rsidP="00AA4810">
      <w:pPr>
        <w:spacing w:before="100" w:beforeAutospacing="1" w:after="100" w:afterAutospacing="1"/>
        <w:rPr>
          <w:b/>
          <w:iCs/>
        </w:rPr>
      </w:pPr>
      <w:r w:rsidRPr="003844F2">
        <w:rPr>
          <w:b/>
          <w:iCs/>
        </w:rPr>
        <w:t> </w:t>
      </w:r>
      <w:r w:rsidRPr="003844F2">
        <w:rPr>
          <w:rFonts w:eastAsia="Calibri"/>
          <w:i/>
        </w:rPr>
        <w:t>Le conseil municipal, après en avoir délibéré, à l’unanimité,</w:t>
      </w:r>
      <w:r w:rsidRPr="003844F2">
        <w:rPr>
          <w:iCs/>
        </w:rPr>
        <w:t xml:space="preserve"> </w:t>
      </w:r>
    </w:p>
    <w:p w14:paraId="32DCC65C" w14:textId="184026EA" w:rsidR="00AA4810" w:rsidRPr="003844F2" w:rsidRDefault="00AA4810" w:rsidP="00AA4810">
      <w:pPr>
        <w:jc w:val="both"/>
      </w:pPr>
      <w:r w:rsidRPr="003844F2">
        <w:t>- Adopte l’opération, son plan de financement prévisionnel et ses modalités de financement ;</w:t>
      </w:r>
    </w:p>
    <w:p w14:paraId="5AB27563" w14:textId="77777777" w:rsidR="00AA4810" w:rsidRPr="003844F2" w:rsidRDefault="00AA4810" w:rsidP="00AA4810">
      <w:pPr>
        <w:jc w:val="both"/>
      </w:pPr>
      <w:r w:rsidRPr="003844F2">
        <w:t>- Autorise Madame le Maire à effectuer des demandes de subventions ;</w:t>
      </w:r>
    </w:p>
    <w:p w14:paraId="0B4E3920" w14:textId="77777777" w:rsidR="00AA4810" w:rsidRPr="003844F2" w:rsidRDefault="00AA4810" w:rsidP="00AA4810">
      <w:pPr>
        <w:jc w:val="both"/>
      </w:pPr>
      <w:r w:rsidRPr="003844F2">
        <w:t>- S’engage à prendre en autofinancement la part qui ne serait pas obtenue au titre des subventions ;</w:t>
      </w:r>
    </w:p>
    <w:p w14:paraId="52F23227" w14:textId="77777777" w:rsidR="00AA4810" w:rsidRPr="003844F2" w:rsidRDefault="00AA4810" w:rsidP="00AA4810">
      <w:pPr>
        <w:jc w:val="both"/>
      </w:pPr>
      <w:r w:rsidRPr="003844F2">
        <w:t>- Autorise Madame le Maire à signer tout document relatif à cette opération.</w:t>
      </w:r>
    </w:p>
    <w:p w14:paraId="1D76934F" w14:textId="77777777" w:rsidR="00F97601" w:rsidRDefault="00F97601" w:rsidP="00F97601">
      <w:pPr>
        <w:jc w:val="both"/>
        <w:rPr>
          <w:b/>
          <w:bCs/>
          <w:u w:val="single"/>
        </w:rPr>
      </w:pPr>
    </w:p>
    <w:p w14:paraId="40D8DBB3" w14:textId="77777777" w:rsidR="00AA4810" w:rsidRPr="00193544" w:rsidRDefault="00AA4810" w:rsidP="00F97601">
      <w:pPr>
        <w:jc w:val="both"/>
        <w:rPr>
          <w:b/>
          <w:bCs/>
          <w:u w:val="single"/>
        </w:rPr>
      </w:pPr>
    </w:p>
    <w:p w14:paraId="774D3046" w14:textId="7AE81EA0" w:rsidR="00F43009" w:rsidRPr="00F43009" w:rsidRDefault="00F43009" w:rsidP="00F43009">
      <w:pPr>
        <w:jc w:val="both"/>
        <w:rPr>
          <w:b/>
          <w:u w:val="single"/>
          <w:lang w:eastAsia="fr-FR"/>
        </w:rPr>
      </w:pPr>
      <w:r w:rsidRPr="00F43009">
        <w:rPr>
          <w:b/>
          <w:u w:val="single"/>
        </w:rPr>
        <w:t xml:space="preserve">IX – </w:t>
      </w:r>
      <w:r w:rsidRPr="00F43009">
        <w:rPr>
          <w:b/>
          <w:u w:val="single"/>
          <w:lang w:eastAsia="fr-FR"/>
        </w:rPr>
        <w:t xml:space="preserve">Salle polyvalente : appel à projet LEADER : Accompagner la transition écologique du patrimoine public - validation du plan de financement et dépôt de la demande </w:t>
      </w:r>
    </w:p>
    <w:p w14:paraId="2D7058F6" w14:textId="77777777" w:rsidR="00193544" w:rsidRDefault="00193544" w:rsidP="00F97601">
      <w:pPr>
        <w:suppressAutoHyphens/>
        <w:ind w:left="720"/>
        <w:jc w:val="both"/>
        <w:rPr>
          <w:b/>
        </w:rPr>
      </w:pPr>
    </w:p>
    <w:p w14:paraId="516BD24A" w14:textId="77777777" w:rsidR="00AA4810" w:rsidRPr="00E406C1" w:rsidRDefault="00AA4810" w:rsidP="00AA4810">
      <w:pPr>
        <w:ind w:right="-144"/>
        <w:jc w:val="both"/>
      </w:pPr>
      <w:r w:rsidRPr="00E406C1">
        <w:t>Vu la délibération n° D2024101403 du 14 octobre 2024 validant le plan de financement prévisionnel de la salle polyvalente et autorisant le dépôt des premières demandes de subventions </w:t>
      </w:r>
      <w:r>
        <w:t> ;</w:t>
      </w:r>
    </w:p>
    <w:p w14:paraId="306F394D" w14:textId="77777777" w:rsidR="00AA4810" w:rsidRPr="00E406C1" w:rsidRDefault="00AA4810" w:rsidP="00AA4810">
      <w:pPr>
        <w:ind w:right="-144"/>
        <w:jc w:val="both"/>
      </w:pPr>
      <w:r w:rsidRPr="00E406C1">
        <w:t>Vu l’appel à projets LEADER 2023</w:t>
      </w:r>
      <w:r w:rsidRPr="00E406C1">
        <w:noBreakHyphen/>
        <w:t>2027 – fiche</w:t>
      </w:r>
      <w:r w:rsidRPr="00E406C1">
        <w:noBreakHyphen/>
        <w:t xml:space="preserve">action n° 1.5 « Accompagner la transition écologique du patrimoine public » prévoyant une aide pouvant atteindre </w:t>
      </w:r>
      <w:r>
        <w:t>5</w:t>
      </w:r>
      <w:r w:rsidRPr="00E406C1">
        <w:t>0 % des dépenses éligibles pour  l’accompagnement au déploiement des énergies renouvelables sur le patrimoine public dans la limite de 30 000 € par projet</w:t>
      </w:r>
      <w:r>
        <w:t> ;</w:t>
      </w:r>
    </w:p>
    <w:p w14:paraId="35F5FF56" w14:textId="77777777" w:rsidR="00AA4810" w:rsidRPr="00E406C1" w:rsidRDefault="00AA4810" w:rsidP="00AA4810">
      <w:pPr>
        <w:ind w:right="-144"/>
        <w:jc w:val="both"/>
      </w:pPr>
      <w:r w:rsidRPr="00E406C1">
        <w:t>Considérant que l’opération consiste à</w:t>
      </w:r>
      <w:r>
        <w:t xml:space="preserve"> construire une nouvelle salle polyvalente répondant </w:t>
      </w:r>
      <w:r w:rsidRPr="00E406C1">
        <w:t xml:space="preserve">pleinement </w:t>
      </w:r>
      <w:r>
        <w:t>aux</w:t>
      </w:r>
      <w:r w:rsidRPr="00E406C1">
        <w:t xml:space="preserve"> objectifs d’amélioration de l’efficacité énergétique et de réduction des émissions ;</w:t>
      </w:r>
    </w:p>
    <w:p w14:paraId="39516135" w14:textId="77777777" w:rsidR="00AA4810" w:rsidRPr="00E406C1" w:rsidRDefault="00AA4810" w:rsidP="00AA4810">
      <w:pPr>
        <w:ind w:right="-144"/>
        <w:jc w:val="both"/>
      </w:pPr>
      <w:r w:rsidRPr="00E406C1">
        <w:t>Considérant que la commune a déjà sollicité des concours financiers du Département, de l’État (DETR), de la Région Auvergne</w:t>
      </w:r>
      <w:r w:rsidRPr="00E406C1">
        <w:noBreakHyphen/>
        <w:t>Rhône</w:t>
      </w:r>
      <w:r w:rsidRPr="00E406C1">
        <w:noBreakHyphen/>
        <w:t>Alpes et de Grand Bourg Agglomération, et qu’elle veille à ne pas dépasser le taux d’intervention public maximal de 80 % ;</w:t>
      </w:r>
    </w:p>
    <w:p w14:paraId="020AF55D" w14:textId="77777777" w:rsidR="00AA4810" w:rsidRDefault="00AA4810" w:rsidP="00AA4810">
      <w:pPr>
        <w:ind w:right="-144"/>
        <w:jc w:val="both"/>
      </w:pPr>
    </w:p>
    <w:p w14:paraId="6C32DA39" w14:textId="77777777" w:rsidR="00AA4810" w:rsidRDefault="00AA4810" w:rsidP="00AA4810">
      <w:pPr>
        <w:jc w:val="both"/>
      </w:pPr>
    </w:p>
    <w:p w14:paraId="54E655C1" w14:textId="77777777" w:rsidR="00AA4810" w:rsidRDefault="00AA4810" w:rsidP="00AA4810">
      <w:pPr>
        <w:jc w:val="both"/>
      </w:pPr>
    </w:p>
    <w:p w14:paraId="4DAE6AE1" w14:textId="77777777" w:rsidR="00AA4810" w:rsidRDefault="00AA4810" w:rsidP="00AA4810">
      <w:pPr>
        <w:jc w:val="both"/>
      </w:pPr>
    </w:p>
    <w:p w14:paraId="3F8446E2" w14:textId="77777777" w:rsidR="00AA4810" w:rsidRDefault="00AA4810" w:rsidP="00AA4810">
      <w:pPr>
        <w:jc w:val="both"/>
      </w:pPr>
    </w:p>
    <w:p w14:paraId="2994AEF8" w14:textId="77777777" w:rsidR="00AA4810" w:rsidRDefault="00AA4810" w:rsidP="00AA4810">
      <w:pPr>
        <w:jc w:val="both"/>
      </w:pPr>
    </w:p>
    <w:p w14:paraId="20998A32" w14:textId="77777777" w:rsidR="00AA4810" w:rsidRDefault="00AA4810" w:rsidP="00AA4810">
      <w:pPr>
        <w:jc w:val="both"/>
      </w:pPr>
    </w:p>
    <w:p w14:paraId="5AC045C8" w14:textId="77777777" w:rsidR="00AA4810" w:rsidRDefault="00AA4810" w:rsidP="00AA4810">
      <w:pPr>
        <w:jc w:val="both"/>
      </w:pPr>
    </w:p>
    <w:p w14:paraId="074DA7F2" w14:textId="77777777" w:rsidR="00AA4810" w:rsidRDefault="00AA4810" w:rsidP="00AA4810">
      <w:pPr>
        <w:jc w:val="both"/>
      </w:pPr>
    </w:p>
    <w:p w14:paraId="75EAA707" w14:textId="77777777" w:rsidR="00AA4810" w:rsidRDefault="00AA4810" w:rsidP="00AA4810">
      <w:pPr>
        <w:jc w:val="both"/>
      </w:pPr>
      <w:r w:rsidRPr="00090C96">
        <w:t>Le plan de financement déposé à l’appui de cette demande est donc le suivant</w:t>
      </w:r>
      <w:r>
        <w:t>, après ajout de la subvention LEADER</w:t>
      </w:r>
      <w:r w:rsidRPr="00090C96">
        <w:t> :</w:t>
      </w:r>
    </w:p>
    <w:p w14:paraId="4616AE28" w14:textId="77777777" w:rsidR="00AA4810" w:rsidRDefault="00AA4810" w:rsidP="00AA4810">
      <w:pPr>
        <w:ind w:right="-144"/>
        <w:jc w:val="both"/>
      </w:pPr>
    </w:p>
    <w:p w14:paraId="6F23FCAF" w14:textId="77777777" w:rsidR="00AA4810" w:rsidRDefault="00AA4810" w:rsidP="00AA4810">
      <w:pPr>
        <w:ind w:right="-144"/>
        <w:jc w:val="both"/>
      </w:pPr>
      <w:r w:rsidRPr="00BF69F1">
        <w:rPr>
          <w:noProof/>
        </w:rPr>
        <w:drawing>
          <wp:inline distT="0" distB="0" distL="0" distR="0" wp14:anchorId="472366B1" wp14:editId="34276E84">
            <wp:extent cx="6030595" cy="3442335"/>
            <wp:effectExtent l="0" t="0" r="8255" b="5715"/>
            <wp:docPr id="17914901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90171" name=""/>
                    <pic:cNvPicPr/>
                  </pic:nvPicPr>
                  <pic:blipFill>
                    <a:blip r:embed="rId13"/>
                    <a:stretch>
                      <a:fillRect/>
                    </a:stretch>
                  </pic:blipFill>
                  <pic:spPr>
                    <a:xfrm>
                      <a:off x="0" y="0"/>
                      <a:ext cx="6030595" cy="3442335"/>
                    </a:xfrm>
                    <a:prstGeom prst="rect">
                      <a:avLst/>
                    </a:prstGeom>
                  </pic:spPr>
                </pic:pic>
              </a:graphicData>
            </a:graphic>
          </wp:inline>
        </w:drawing>
      </w:r>
    </w:p>
    <w:p w14:paraId="52A1C2B4" w14:textId="77777777" w:rsidR="00AA4810" w:rsidRPr="00A01435" w:rsidRDefault="00AA4810" w:rsidP="00AA4810">
      <w:pPr>
        <w:ind w:right="-144"/>
        <w:jc w:val="both"/>
        <w:rPr>
          <w:bCs/>
        </w:rPr>
      </w:pPr>
    </w:p>
    <w:p w14:paraId="22B75A6B" w14:textId="77777777" w:rsidR="00AA4810" w:rsidRPr="003E11D9" w:rsidRDefault="00AA4810" w:rsidP="00AA4810">
      <w:pPr>
        <w:ind w:right="-144"/>
        <w:jc w:val="both"/>
        <w:rPr>
          <w:bCs/>
          <w:i/>
          <w:iCs/>
        </w:rPr>
      </w:pPr>
      <w:r w:rsidRPr="007B6993">
        <w:rPr>
          <w:bCs/>
          <w:i/>
          <w:iCs/>
        </w:rPr>
        <w:t xml:space="preserve">Le conseil municipal, après en avoir délibéré, à l’unanimité, </w:t>
      </w:r>
      <w:r w:rsidRPr="003E11D9">
        <w:rPr>
          <w:bCs/>
          <w:i/>
          <w:iCs/>
        </w:rPr>
        <w:t xml:space="preserve">décide : </w:t>
      </w:r>
    </w:p>
    <w:p w14:paraId="02328BF5" w14:textId="77777777" w:rsidR="00AA4810" w:rsidRPr="00AA4810" w:rsidRDefault="00AA4810" w:rsidP="00AA4810">
      <w:pPr>
        <w:pStyle w:val="NormalWeb"/>
        <w:numPr>
          <w:ilvl w:val="0"/>
          <w:numId w:val="14"/>
        </w:numPr>
      </w:pPr>
      <w:r w:rsidRPr="00AA4810">
        <w:rPr>
          <w:rStyle w:val="lev"/>
          <w:b w:val="0"/>
          <w:bCs w:val="0"/>
        </w:rPr>
        <w:t>D’approuver</w:t>
      </w:r>
      <w:r w:rsidRPr="00AA4810">
        <w:t xml:space="preserve"> le plan de financement actualisé ci</w:t>
      </w:r>
      <w:r w:rsidRPr="00AA4810">
        <w:noBreakHyphen/>
        <w:t>après ;</w:t>
      </w:r>
    </w:p>
    <w:p w14:paraId="54DEFB92" w14:textId="0965F4AC" w:rsidR="001A4254" w:rsidRDefault="00AA4810" w:rsidP="001A4254">
      <w:pPr>
        <w:pStyle w:val="NormalWeb"/>
        <w:numPr>
          <w:ilvl w:val="0"/>
          <w:numId w:val="14"/>
        </w:numPr>
        <w:spacing w:before="0" w:beforeAutospacing="0" w:after="0" w:afterAutospacing="0"/>
      </w:pPr>
      <w:r w:rsidRPr="00AA4810">
        <w:rPr>
          <w:rStyle w:val="lev"/>
          <w:b w:val="0"/>
          <w:bCs w:val="0"/>
        </w:rPr>
        <w:t>De solliciter</w:t>
      </w:r>
      <w:r w:rsidRPr="00AA4810">
        <w:t xml:space="preserve"> auprès du groupe d’action locale « Ain » une subvention LEADER d’un montant de </w:t>
      </w:r>
    </w:p>
    <w:p w14:paraId="682FF983" w14:textId="4406D325" w:rsidR="00AA4810" w:rsidRPr="00AA4810" w:rsidRDefault="00AA4810" w:rsidP="001A4254">
      <w:pPr>
        <w:pStyle w:val="NormalWeb"/>
        <w:spacing w:before="0" w:beforeAutospacing="0" w:after="0" w:afterAutospacing="0"/>
        <w:ind w:left="720"/>
      </w:pPr>
      <w:r w:rsidRPr="00AA4810">
        <w:t>30</w:t>
      </w:r>
      <w:r w:rsidRPr="00AA4810">
        <w:rPr>
          <w:rStyle w:val="lev"/>
          <w:b w:val="0"/>
          <w:bCs w:val="0"/>
        </w:rPr>
        <w:t xml:space="preserve"> 000 €</w:t>
      </w:r>
      <w:r w:rsidRPr="00AA4810">
        <w:t>, correspondant à 0.74</w:t>
      </w:r>
      <w:r w:rsidRPr="00AA4810">
        <w:rPr>
          <w:rStyle w:val="lev"/>
          <w:b w:val="0"/>
          <w:bCs w:val="0"/>
        </w:rPr>
        <w:t> %</w:t>
      </w:r>
      <w:r w:rsidRPr="00AA4810">
        <w:t xml:space="preserve"> d’un montant de dépenses éligibles estimé à </w:t>
      </w:r>
      <w:r w:rsidRPr="00AA4810">
        <w:rPr>
          <w:rStyle w:val="lev"/>
          <w:b w:val="0"/>
          <w:bCs w:val="0"/>
        </w:rPr>
        <w:t>3 234 000 € HT</w:t>
      </w:r>
      <w:r w:rsidRPr="00AA4810">
        <w:t xml:space="preserve"> ;</w:t>
      </w:r>
    </w:p>
    <w:p w14:paraId="138409AF" w14:textId="77777777" w:rsidR="00AA4810" w:rsidRPr="00AA4810" w:rsidRDefault="00AA4810" w:rsidP="001A4254">
      <w:pPr>
        <w:pStyle w:val="NormalWeb"/>
        <w:numPr>
          <w:ilvl w:val="0"/>
          <w:numId w:val="14"/>
        </w:numPr>
        <w:spacing w:before="0" w:beforeAutospacing="0" w:after="0" w:afterAutospacing="0"/>
      </w:pPr>
      <w:r w:rsidRPr="00AA4810">
        <w:rPr>
          <w:rStyle w:val="lev"/>
          <w:b w:val="0"/>
          <w:bCs w:val="0"/>
        </w:rPr>
        <w:t>D’autoriser</w:t>
      </w:r>
      <w:r w:rsidRPr="00AA4810">
        <w:t xml:space="preserve"> Madame la Maire à signer tout document relatif à cette demande, à engager, liquider et mandater les dépenses, et à percevoir les recettes correspondantes ;</w:t>
      </w:r>
    </w:p>
    <w:p w14:paraId="4B74490D" w14:textId="77777777" w:rsidR="00AA4810" w:rsidRPr="00AA4810" w:rsidRDefault="00AA4810" w:rsidP="00AA4810">
      <w:pPr>
        <w:pStyle w:val="NormalWeb"/>
        <w:numPr>
          <w:ilvl w:val="0"/>
          <w:numId w:val="14"/>
        </w:numPr>
      </w:pPr>
      <w:r w:rsidRPr="00AA4810">
        <w:rPr>
          <w:rStyle w:val="lev"/>
          <w:b w:val="0"/>
          <w:bCs w:val="0"/>
        </w:rPr>
        <w:t>De s’engager</w:t>
      </w:r>
      <w:r w:rsidRPr="00AA4810">
        <w:t xml:space="preserve"> à couvrir sur ses ressources propres (autofinancement et/ou emprunt) la part résiduelle non subventionnée.</w:t>
      </w:r>
    </w:p>
    <w:p w14:paraId="5E684D1A" w14:textId="7B041C55" w:rsidR="00F97601" w:rsidRPr="00193544" w:rsidRDefault="00F97601" w:rsidP="004C6CD9">
      <w:pPr>
        <w:widowControl/>
        <w:autoSpaceDE/>
        <w:autoSpaceDN/>
        <w:jc w:val="both"/>
        <w:rPr>
          <w:b/>
          <w:bCs/>
          <w:caps/>
          <w:u w:val="single"/>
        </w:rPr>
      </w:pPr>
      <w:bookmarkStart w:id="7" w:name="_Hlk199845887"/>
      <w:r w:rsidRPr="00193544">
        <w:rPr>
          <w:b/>
          <w:bCs/>
          <w:color w:val="000000" w:themeColor="text1"/>
          <w:u w:val="single"/>
        </w:rPr>
        <w:t xml:space="preserve">X </w:t>
      </w:r>
      <w:r w:rsidR="00FF7CA8">
        <w:rPr>
          <w:b/>
          <w:bCs/>
          <w:color w:val="000000" w:themeColor="text1"/>
          <w:u w:val="single"/>
        </w:rPr>
        <w:t>–</w:t>
      </w:r>
      <w:r w:rsidRPr="00193544">
        <w:rPr>
          <w:b/>
          <w:bCs/>
          <w:color w:val="000000" w:themeColor="text1"/>
          <w:u w:val="single"/>
        </w:rPr>
        <w:t xml:space="preserve"> </w:t>
      </w:r>
      <w:bookmarkEnd w:id="7"/>
      <w:r w:rsidR="00F43009" w:rsidRPr="00F43009">
        <w:rPr>
          <w:b/>
          <w:u w:val="single"/>
          <w:lang w:eastAsia="fr-FR"/>
        </w:rPr>
        <w:t>Salle polyvalente</w:t>
      </w:r>
      <w:r w:rsidR="00F43009">
        <w:rPr>
          <w:b/>
          <w:u w:val="single"/>
          <w:lang w:eastAsia="fr-FR"/>
        </w:rPr>
        <w:t xml:space="preserve"> et réorganisation des espaces publics aux abords des terrains de sports et du local associatif </w:t>
      </w:r>
      <w:r w:rsidR="00F43009" w:rsidRPr="00F43009">
        <w:rPr>
          <w:b/>
          <w:u w:val="single"/>
          <w:lang w:eastAsia="fr-FR"/>
        </w:rPr>
        <w:t xml:space="preserve"> : appel à projet LEADER : Accompagner </w:t>
      </w:r>
      <w:r w:rsidR="00F43009">
        <w:rPr>
          <w:b/>
          <w:u w:val="single"/>
          <w:lang w:eastAsia="fr-FR"/>
        </w:rPr>
        <w:t xml:space="preserve">à la sobriété foncière et à l’amélioration du cadre de vie des centres-bourgs </w:t>
      </w:r>
      <w:r w:rsidR="00F43009" w:rsidRPr="00F43009">
        <w:rPr>
          <w:b/>
          <w:u w:val="single"/>
          <w:lang w:eastAsia="fr-FR"/>
        </w:rPr>
        <w:t>- validation du plan de financement et dépôt de la demande</w:t>
      </w:r>
    </w:p>
    <w:p w14:paraId="0A2CDE8F" w14:textId="77777777" w:rsidR="004C6CD9" w:rsidRPr="004A48CE" w:rsidRDefault="004C6CD9" w:rsidP="004C6CD9">
      <w:pPr>
        <w:widowControl/>
        <w:autoSpaceDE/>
        <w:autoSpaceDN/>
        <w:jc w:val="both"/>
        <w:rPr>
          <w:b/>
          <w:bCs/>
          <w:caps/>
          <w:sz w:val="16"/>
          <w:szCs w:val="16"/>
          <w:u w:val="single"/>
        </w:rPr>
      </w:pPr>
    </w:p>
    <w:p w14:paraId="26D05F26" w14:textId="77777777" w:rsidR="00AA4810" w:rsidRDefault="00AA4810" w:rsidP="00AA4810">
      <w:pPr>
        <w:ind w:right="-144"/>
        <w:jc w:val="both"/>
      </w:pPr>
      <w:r w:rsidRPr="00E406C1">
        <w:t>Vu la délibération n° D2024101403 du 14 octobre 2024 validant le plan de financement prévisionnel de la salle polyvalente et autorisant le dépôt des premières demandes de subventions </w:t>
      </w:r>
    </w:p>
    <w:p w14:paraId="22DF0F2C" w14:textId="77777777" w:rsidR="00AA4810" w:rsidRPr="00E406C1" w:rsidRDefault="00AA4810" w:rsidP="00AA4810">
      <w:pPr>
        <w:ind w:right="-144"/>
        <w:jc w:val="both"/>
      </w:pPr>
      <w:r>
        <w:t xml:space="preserve">Vu la délibération n°D2025061204 du 16 juin 2025 </w:t>
      </w:r>
      <w:r w:rsidRPr="00E406C1">
        <w:t xml:space="preserve">validant le plan de financement prévisionnel de la </w:t>
      </w:r>
      <w:r>
        <w:t>réorganisation des espaces publics aux abords des terrains de sports et de la construction d’un local associatif</w:t>
      </w:r>
      <w:r w:rsidRPr="00E406C1">
        <w:t xml:space="preserve"> et autorisant le dépôt des premières demandes de subventions </w:t>
      </w:r>
    </w:p>
    <w:p w14:paraId="6255C0B5" w14:textId="77777777" w:rsidR="00AA4810" w:rsidRPr="00E406C1" w:rsidRDefault="00AA4810" w:rsidP="00AA4810">
      <w:pPr>
        <w:ind w:right="-144"/>
        <w:jc w:val="both"/>
      </w:pPr>
      <w:r w:rsidRPr="00E406C1">
        <w:t>Vu l’appel à projets LEADER 2023</w:t>
      </w:r>
      <w:r w:rsidRPr="00E406C1">
        <w:noBreakHyphen/>
        <w:t>2027 – fiche</w:t>
      </w:r>
      <w:r w:rsidRPr="00E406C1">
        <w:noBreakHyphen/>
        <w:t>action n° 1.</w:t>
      </w:r>
      <w:r>
        <w:t>6</w:t>
      </w:r>
      <w:r w:rsidRPr="00E406C1">
        <w:t xml:space="preserve"> « </w:t>
      </w:r>
      <w:r>
        <w:t>Accompagner à la sobriété foncière et à l’amélioration du cadre de vie des centres-bourgs)</w:t>
      </w:r>
      <w:r w:rsidRPr="00E406C1">
        <w:t xml:space="preserve"> prévoyant une aide pouvant atteindre </w:t>
      </w:r>
      <w:r>
        <w:t>64</w:t>
      </w:r>
      <w:r w:rsidRPr="00E406C1">
        <w:t xml:space="preserve"> % des dépenses éligibles </w:t>
      </w:r>
      <w:r>
        <w:t xml:space="preserve">pour les travaux d’aménagement et/ou de travaux </w:t>
      </w:r>
      <w:r w:rsidRPr="00E406C1">
        <w:t xml:space="preserve">avec un plafond de </w:t>
      </w:r>
      <w:r>
        <w:t>10</w:t>
      </w:r>
      <w:r w:rsidRPr="00E406C1">
        <w:t> 000 €</w:t>
      </w:r>
      <w:r>
        <w:t xml:space="preserve"> par étude/conseil et plafond de 100 000 € par dossier de demande de subvention,</w:t>
      </w:r>
    </w:p>
    <w:p w14:paraId="0ECEC2AA" w14:textId="77777777" w:rsidR="00AA4810" w:rsidRPr="00E406C1" w:rsidRDefault="00AA4810" w:rsidP="00AA4810">
      <w:pPr>
        <w:ind w:right="-144"/>
        <w:jc w:val="both"/>
      </w:pPr>
      <w:r w:rsidRPr="00E406C1">
        <w:t xml:space="preserve">Considérant que </w:t>
      </w:r>
      <w:r>
        <w:t xml:space="preserve">les </w:t>
      </w:r>
      <w:r w:rsidRPr="00E406C1">
        <w:t>opération</w:t>
      </w:r>
      <w:r>
        <w:t>s</w:t>
      </w:r>
      <w:r w:rsidRPr="00E406C1">
        <w:t xml:space="preserve"> consiste</w:t>
      </w:r>
      <w:r>
        <w:t>nt</w:t>
      </w:r>
      <w:r w:rsidRPr="00E406C1">
        <w:t xml:space="preserve"> à</w:t>
      </w:r>
      <w:r>
        <w:t xml:space="preserve"> construire une nouvelle salle polyvalente, à réorganiser les espaces publics aux abords des terrains de sports et à construire un local associatif répondant </w:t>
      </w:r>
      <w:r w:rsidRPr="00E406C1">
        <w:t xml:space="preserve">pleinement </w:t>
      </w:r>
      <w:r>
        <w:t xml:space="preserve">aux </w:t>
      </w:r>
      <w:r w:rsidRPr="00E406C1">
        <w:t xml:space="preserve">objectifs </w:t>
      </w:r>
      <w:r>
        <w:t xml:space="preserve">d’adaptation et de résilience des centres-bourgs au changement climatique ; </w:t>
      </w:r>
    </w:p>
    <w:p w14:paraId="2D0E9E3E" w14:textId="77777777" w:rsidR="00AA4810" w:rsidRPr="00090C96" w:rsidRDefault="00AA4810" w:rsidP="00AA4810">
      <w:pPr>
        <w:contextualSpacing/>
      </w:pPr>
      <w:r w:rsidRPr="00E406C1">
        <w:lastRenderedPageBreak/>
        <w:t>Considérant que la commune a déjà sollicité des concours financiers du Département, de l’État (DETR), de la Région Auvergne</w:t>
      </w:r>
      <w:r w:rsidRPr="00E406C1">
        <w:noBreakHyphen/>
        <w:t>Rhône</w:t>
      </w:r>
      <w:r w:rsidRPr="00E406C1">
        <w:noBreakHyphen/>
        <w:t>Alpes et de Grand Bourg Agglomération</w:t>
      </w:r>
      <w:r>
        <w:t xml:space="preserve"> pour la salle polyvalente et du </w:t>
      </w:r>
      <w:r w:rsidRPr="00090C96">
        <w:t xml:space="preserve">Département </w:t>
      </w:r>
      <w:r>
        <w:t xml:space="preserve">au titre </w:t>
      </w:r>
      <w:r w:rsidRPr="00090C96">
        <w:t>de</w:t>
      </w:r>
      <w:r>
        <w:t xml:space="preserve"> la</w:t>
      </w:r>
      <w:r w:rsidRPr="00090C96">
        <w:t xml:space="preserve"> contractualisation avec les communes </w:t>
      </w:r>
      <w:r>
        <w:t>(I</w:t>
      </w:r>
      <w:r w:rsidRPr="00090C96">
        <w:t xml:space="preserve">nvestissement structurant </w:t>
      </w:r>
      <w:r>
        <w:t>et transition écologique)</w:t>
      </w:r>
    </w:p>
    <w:p w14:paraId="24D989FD" w14:textId="77777777" w:rsidR="00AA4810" w:rsidRDefault="00AA4810" w:rsidP="00AA4810">
      <w:pPr>
        <w:widowControl/>
        <w:numPr>
          <w:ilvl w:val="0"/>
          <w:numId w:val="12"/>
        </w:numPr>
        <w:autoSpaceDE/>
        <w:autoSpaceDN/>
        <w:contextualSpacing/>
      </w:pPr>
      <w:r>
        <w:t xml:space="preserve">De l’Etat </w:t>
      </w:r>
      <w:r w:rsidRPr="00090C96">
        <w:t>au titre de la dotation d</w:t>
      </w:r>
      <w:r>
        <w:t>e soutien à l’investissement local</w:t>
      </w:r>
      <w:r w:rsidRPr="00090C96">
        <w:t xml:space="preserve"> (D</w:t>
      </w:r>
      <w:r>
        <w:t>SIL</w:t>
      </w:r>
      <w:r w:rsidRPr="00090C96">
        <w:t xml:space="preserve">) </w:t>
      </w:r>
      <w:r>
        <w:t>et du Fonds verts pour la renaturation</w:t>
      </w:r>
    </w:p>
    <w:p w14:paraId="488F841A" w14:textId="77777777" w:rsidR="00AA4810" w:rsidRPr="00E406C1" w:rsidRDefault="00AA4810" w:rsidP="00AA4810">
      <w:pPr>
        <w:pStyle w:val="Paragraphedeliste"/>
        <w:widowControl/>
        <w:numPr>
          <w:ilvl w:val="0"/>
          <w:numId w:val="12"/>
        </w:numPr>
        <w:autoSpaceDE/>
        <w:autoSpaceDN/>
        <w:ind w:right="-144"/>
        <w:contextualSpacing/>
        <w:jc w:val="both"/>
      </w:pPr>
      <w:r>
        <w:t xml:space="preserve">De l’Agence de l’eau pour la renaturation et la préservation de l’eau. pour la réorganisation des espaces publics et sportifs et la construction d’un local associatif </w:t>
      </w:r>
      <w:r w:rsidRPr="00E406C1">
        <w:t>, et qu’elle veille à ne pas dépasser le taux d’intervention public maximal de 80 % ;</w:t>
      </w:r>
    </w:p>
    <w:p w14:paraId="44CBC771" w14:textId="77777777" w:rsidR="00AA4810" w:rsidRDefault="00AA4810" w:rsidP="00AA4810">
      <w:pPr>
        <w:ind w:left="720"/>
        <w:contextualSpacing/>
      </w:pPr>
    </w:p>
    <w:p w14:paraId="58AF0667" w14:textId="77777777" w:rsidR="00AA4810" w:rsidRDefault="00AA4810" w:rsidP="00AA4810">
      <w:pPr>
        <w:jc w:val="both"/>
      </w:pPr>
    </w:p>
    <w:p w14:paraId="4D957AC7" w14:textId="77777777" w:rsidR="00AA4810" w:rsidRDefault="00AA4810" w:rsidP="00AA4810">
      <w:pPr>
        <w:jc w:val="both"/>
      </w:pPr>
      <w:r w:rsidRPr="00090C96">
        <w:t>Le plan de financement déposé à l’appui de ce</w:t>
      </w:r>
      <w:r>
        <w:t>s</w:t>
      </w:r>
      <w:r w:rsidRPr="00090C96">
        <w:t xml:space="preserve"> demande</w:t>
      </w:r>
      <w:r>
        <w:t>s</w:t>
      </w:r>
      <w:r w:rsidRPr="00090C96">
        <w:t xml:space="preserve"> est donc le suivant</w:t>
      </w:r>
      <w:r>
        <w:t>, après ajout de la subvention LEADER</w:t>
      </w:r>
      <w:r w:rsidRPr="00090C96">
        <w:t> :</w:t>
      </w:r>
    </w:p>
    <w:p w14:paraId="7A940A91" w14:textId="77777777" w:rsidR="00AA4810" w:rsidRDefault="00AA4810" w:rsidP="00AA4810">
      <w:pPr>
        <w:ind w:right="-144"/>
        <w:jc w:val="both"/>
      </w:pPr>
    </w:p>
    <w:p w14:paraId="1C665A8F" w14:textId="77777777" w:rsidR="00AA4810" w:rsidRDefault="00AA4810" w:rsidP="00AA4810">
      <w:pPr>
        <w:ind w:right="-144"/>
        <w:jc w:val="both"/>
      </w:pPr>
      <w:r w:rsidRPr="00BF69F1">
        <w:rPr>
          <w:noProof/>
        </w:rPr>
        <w:drawing>
          <wp:inline distT="0" distB="0" distL="0" distR="0" wp14:anchorId="44F7127C" wp14:editId="558D095E">
            <wp:extent cx="6030595" cy="3442335"/>
            <wp:effectExtent l="0" t="0" r="8255" b="5715"/>
            <wp:docPr id="18759221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490171" name=""/>
                    <pic:cNvPicPr/>
                  </pic:nvPicPr>
                  <pic:blipFill>
                    <a:blip r:embed="rId13"/>
                    <a:stretch>
                      <a:fillRect/>
                    </a:stretch>
                  </pic:blipFill>
                  <pic:spPr>
                    <a:xfrm>
                      <a:off x="0" y="0"/>
                      <a:ext cx="6030595" cy="3442335"/>
                    </a:xfrm>
                    <a:prstGeom prst="rect">
                      <a:avLst/>
                    </a:prstGeom>
                  </pic:spPr>
                </pic:pic>
              </a:graphicData>
            </a:graphic>
          </wp:inline>
        </w:drawing>
      </w:r>
    </w:p>
    <w:p w14:paraId="1DACD96C" w14:textId="77777777" w:rsidR="00AA4810" w:rsidRDefault="00AA4810" w:rsidP="00AA4810">
      <w:pPr>
        <w:ind w:right="-144"/>
        <w:jc w:val="both"/>
        <w:rPr>
          <w:bCs/>
        </w:rPr>
      </w:pPr>
    </w:p>
    <w:p w14:paraId="0B1DC3ED" w14:textId="77777777" w:rsidR="00AA4810" w:rsidRDefault="00AA4810" w:rsidP="00AA4810">
      <w:pPr>
        <w:ind w:right="-144"/>
        <w:jc w:val="both"/>
        <w:rPr>
          <w:bCs/>
        </w:rPr>
      </w:pPr>
      <w:r w:rsidRPr="00C451C7">
        <w:rPr>
          <w:bCs/>
          <w:noProof/>
        </w:rPr>
        <w:lastRenderedPageBreak/>
        <w:drawing>
          <wp:inline distT="0" distB="0" distL="0" distR="0" wp14:anchorId="1EAD51B0" wp14:editId="7A238E0C">
            <wp:extent cx="6030595" cy="3295650"/>
            <wp:effectExtent l="0" t="0" r="8255" b="0"/>
            <wp:docPr id="12958452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845280" name=""/>
                    <pic:cNvPicPr/>
                  </pic:nvPicPr>
                  <pic:blipFill>
                    <a:blip r:embed="rId14"/>
                    <a:stretch>
                      <a:fillRect/>
                    </a:stretch>
                  </pic:blipFill>
                  <pic:spPr>
                    <a:xfrm>
                      <a:off x="0" y="0"/>
                      <a:ext cx="6030595" cy="3295650"/>
                    </a:xfrm>
                    <a:prstGeom prst="rect">
                      <a:avLst/>
                    </a:prstGeom>
                  </pic:spPr>
                </pic:pic>
              </a:graphicData>
            </a:graphic>
          </wp:inline>
        </w:drawing>
      </w:r>
    </w:p>
    <w:p w14:paraId="0FF21DB6" w14:textId="77777777" w:rsidR="00AA4810" w:rsidRPr="00A01435" w:rsidRDefault="00AA4810" w:rsidP="00AA4810">
      <w:pPr>
        <w:ind w:right="-144"/>
        <w:jc w:val="both"/>
        <w:rPr>
          <w:bCs/>
        </w:rPr>
      </w:pPr>
    </w:p>
    <w:p w14:paraId="77758D45" w14:textId="77777777" w:rsidR="00C66CA5" w:rsidRDefault="00C66CA5" w:rsidP="00AA4810">
      <w:pPr>
        <w:ind w:right="-144"/>
        <w:jc w:val="both"/>
        <w:rPr>
          <w:bCs/>
          <w:i/>
          <w:iCs/>
        </w:rPr>
      </w:pPr>
    </w:p>
    <w:p w14:paraId="42AAA56E" w14:textId="6CE3BA78" w:rsidR="00AA4810" w:rsidRPr="003E11D9" w:rsidRDefault="00AA4810" w:rsidP="00AA4810">
      <w:pPr>
        <w:ind w:right="-144"/>
        <w:jc w:val="both"/>
        <w:rPr>
          <w:bCs/>
          <w:i/>
          <w:iCs/>
        </w:rPr>
      </w:pPr>
      <w:r w:rsidRPr="007B6993">
        <w:rPr>
          <w:bCs/>
          <w:i/>
          <w:iCs/>
        </w:rPr>
        <w:t xml:space="preserve">Le conseil municipal, après en avoir délibéré, à l’unanimité, </w:t>
      </w:r>
      <w:r w:rsidRPr="003E11D9">
        <w:rPr>
          <w:bCs/>
          <w:i/>
          <w:iCs/>
        </w:rPr>
        <w:t xml:space="preserve">décide : </w:t>
      </w:r>
    </w:p>
    <w:p w14:paraId="3EC23232" w14:textId="77777777" w:rsidR="00AA4810" w:rsidRPr="00AA4810" w:rsidRDefault="00AA4810" w:rsidP="00AA4810">
      <w:pPr>
        <w:pStyle w:val="NormalWeb"/>
        <w:numPr>
          <w:ilvl w:val="0"/>
          <w:numId w:val="14"/>
        </w:numPr>
      </w:pPr>
      <w:r w:rsidRPr="00AA4810">
        <w:rPr>
          <w:rStyle w:val="lev"/>
          <w:b w:val="0"/>
          <w:bCs w:val="0"/>
        </w:rPr>
        <w:t>D’approuver</w:t>
      </w:r>
      <w:r w:rsidRPr="00AA4810">
        <w:t xml:space="preserve"> les plans de financement actualisés ci</w:t>
      </w:r>
      <w:r w:rsidRPr="00AA4810">
        <w:noBreakHyphen/>
        <w:t>après ;</w:t>
      </w:r>
    </w:p>
    <w:p w14:paraId="4F295DD4" w14:textId="77777777" w:rsidR="00AA4810" w:rsidRDefault="00AA4810" w:rsidP="00C66CA5">
      <w:pPr>
        <w:pStyle w:val="NormalWeb"/>
        <w:numPr>
          <w:ilvl w:val="0"/>
          <w:numId w:val="14"/>
        </w:numPr>
        <w:spacing w:before="0" w:beforeAutospacing="0" w:after="0" w:afterAutospacing="0"/>
      </w:pPr>
      <w:r w:rsidRPr="00AA4810">
        <w:rPr>
          <w:rStyle w:val="lev"/>
          <w:b w:val="0"/>
          <w:bCs w:val="0"/>
        </w:rPr>
        <w:t>De solliciter</w:t>
      </w:r>
      <w:r w:rsidRPr="00AA4810">
        <w:t xml:space="preserve"> auprès du groupe d’action locale « Ain » une subvention LEADER d’un montant de </w:t>
      </w:r>
    </w:p>
    <w:p w14:paraId="2C0BA47A" w14:textId="77777777" w:rsidR="00AA4810" w:rsidRDefault="00AA4810" w:rsidP="00C66CA5">
      <w:pPr>
        <w:pStyle w:val="NormalWeb"/>
        <w:spacing w:before="0" w:beforeAutospacing="0" w:after="0" w:afterAutospacing="0"/>
        <w:ind w:left="720"/>
      </w:pPr>
      <w:r w:rsidRPr="00AA4810">
        <w:t>110</w:t>
      </w:r>
      <w:r w:rsidRPr="00AA4810">
        <w:rPr>
          <w:rStyle w:val="lev"/>
          <w:b w:val="0"/>
          <w:bCs w:val="0"/>
        </w:rPr>
        <w:t xml:space="preserve"> 000 €</w:t>
      </w:r>
      <w:r w:rsidRPr="00AA4810">
        <w:t>, correspondant à 24,84</w:t>
      </w:r>
      <w:r w:rsidRPr="00AA4810">
        <w:rPr>
          <w:rStyle w:val="lev"/>
          <w:b w:val="0"/>
          <w:bCs w:val="0"/>
        </w:rPr>
        <w:t> %</w:t>
      </w:r>
      <w:r w:rsidRPr="00AA4810">
        <w:t xml:space="preserve"> des montants éligibles pour les 2 projets estimés à </w:t>
      </w:r>
    </w:p>
    <w:p w14:paraId="3B0C83CD" w14:textId="01015AF9" w:rsidR="00AA4810" w:rsidRPr="00AA4810" w:rsidRDefault="00AA4810" w:rsidP="00C66CA5">
      <w:pPr>
        <w:pStyle w:val="NormalWeb"/>
        <w:spacing w:before="0" w:beforeAutospacing="0" w:after="0" w:afterAutospacing="0"/>
        <w:ind w:left="720"/>
      </w:pPr>
      <w:r w:rsidRPr="00AA4810">
        <w:t>4 654 759,58 €</w:t>
      </w:r>
      <w:r w:rsidRPr="00AA4810">
        <w:rPr>
          <w:rStyle w:val="lev"/>
          <w:b w:val="0"/>
          <w:bCs w:val="0"/>
        </w:rPr>
        <w:t xml:space="preserve"> HT</w:t>
      </w:r>
      <w:r w:rsidRPr="00AA4810">
        <w:t xml:space="preserve"> ;</w:t>
      </w:r>
    </w:p>
    <w:p w14:paraId="6A292EEE" w14:textId="77777777" w:rsidR="00AA4810" w:rsidRPr="00AA4810" w:rsidRDefault="00AA4810" w:rsidP="00C66CA5">
      <w:pPr>
        <w:pStyle w:val="NormalWeb"/>
        <w:numPr>
          <w:ilvl w:val="0"/>
          <w:numId w:val="14"/>
        </w:numPr>
        <w:spacing w:before="0" w:beforeAutospacing="0" w:after="0" w:afterAutospacing="0"/>
      </w:pPr>
      <w:r w:rsidRPr="00AA4810">
        <w:rPr>
          <w:rStyle w:val="lev"/>
          <w:b w:val="0"/>
          <w:bCs w:val="0"/>
        </w:rPr>
        <w:t>D’autoriser</w:t>
      </w:r>
      <w:r w:rsidRPr="00AA4810">
        <w:t xml:space="preserve"> Madame la Maire à signer tout document relatif à cette demande, à engager, liquider et mandater les dépenses, et à percevoir les recettes correspondantes ;</w:t>
      </w:r>
    </w:p>
    <w:p w14:paraId="48FA4A09" w14:textId="77777777" w:rsidR="00AA4810" w:rsidRPr="00E406C1" w:rsidRDefault="00AA4810" w:rsidP="00AA4810">
      <w:pPr>
        <w:pStyle w:val="NormalWeb"/>
        <w:numPr>
          <w:ilvl w:val="0"/>
          <w:numId w:val="14"/>
        </w:numPr>
      </w:pPr>
      <w:r w:rsidRPr="00AA4810">
        <w:rPr>
          <w:rStyle w:val="lev"/>
          <w:b w:val="0"/>
          <w:bCs w:val="0"/>
        </w:rPr>
        <w:t>De s’engager</w:t>
      </w:r>
      <w:r w:rsidRPr="00AA4810">
        <w:t xml:space="preserve"> à couvrir sur ses ressources propres (autofinancement et/ou emprunt) la part résiduelle non subventionnée</w:t>
      </w:r>
      <w:r w:rsidRPr="00E406C1">
        <w:t>.</w:t>
      </w:r>
    </w:p>
    <w:p w14:paraId="1C157376" w14:textId="183E73A1" w:rsidR="00FF7CA8" w:rsidRPr="00F43009" w:rsidRDefault="00F43009" w:rsidP="004C6CD9">
      <w:pPr>
        <w:widowControl/>
        <w:autoSpaceDE/>
        <w:autoSpaceDN/>
        <w:jc w:val="both"/>
        <w:rPr>
          <w:b/>
          <w:bCs/>
          <w:u w:val="single"/>
        </w:rPr>
      </w:pPr>
      <w:r w:rsidRPr="00F43009">
        <w:rPr>
          <w:b/>
          <w:bCs/>
          <w:u w:val="single"/>
        </w:rPr>
        <w:t>XI – Cheminement doux entre la résidence des Jardins de la Cure, la médiathèque et la rue St-Martin : Appel à projet LEADER : Favoriser les mobilités durables et déplacements cyclables – Validation du plan de financement et dépôt de la demande</w:t>
      </w:r>
    </w:p>
    <w:p w14:paraId="48FE9522" w14:textId="77777777" w:rsidR="00F43009" w:rsidRDefault="00F43009" w:rsidP="004C6CD9">
      <w:pPr>
        <w:widowControl/>
        <w:autoSpaceDE/>
        <w:autoSpaceDN/>
        <w:jc w:val="both"/>
        <w:rPr>
          <w:caps/>
        </w:rPr>
      </w:pPr>
    </w:p>
    <w:p w14:paraId="44A2CD5B" w14:textId="77777777" w:rsidR="00C66CA5" w:rsidRPr="00E406C1" w:rsidRDefault="00C66CA5" w:rsidP="00C66CA5">
      <w:pPr>
        <w:ind w:right="-144"/>
        <w:jc w:val="both"/>
      </w:pPr>
      <w:r w:rsidRPr="00E406C1">
        <w:t>Vu l’appel à projets LEADER 2023</w:t>
      </w:r>
      <w:r w:rsidRPr="00E406C1">
        <w:noBreakHyphen/>
        <w:t>2027 – fiche</w:t>
      </w:r>
      <w:r w:rsidRPr="00E406C1">
        <w:noBreakHyphen/>
        <w:t>action n° 1.</w:t>
      </w:r>
      <w:r>
        <w:t>8</w:t>
      </w:r>
      <w:r w:rsidRPr="00E406C1">
        <w:t xml:space="preserve"> « </w:t>
      </w:r>
      <w:r>
        <w:t>Favoriser la mobilité durable</w:t>
      </w:r>
      <w:r w:rsidRPr="00E406C1">
        <w:t xml:space="preserve">» prévoyant une aide pouvant atteindre </w:t>
      </w:r>
      <w:r>
        <w:t>4</w:t>
      </w:r>
      <w:r w:rsidRPr="00E406C1">
        <w:t xml:space="preserve">0 % des dépenses éligibles pour </w:t>
      </w:r>
      <w:r>
        <w:t>les projets visant la mise en place de service de mobilité partagée</w:t>
      </w:r>
      <w:r w:rsidRPr="00E406C1">
        <w:t xml:space="preserve"> avec un plafond de </w:t>
      </w:r>
      <w:r>
        <w:t>30</w:t>
      </w:r>
      <w:r w:rsidRPr="00E406C1">
        <w:t xml:space="preserve"> 000 € </w:t>
      </w:r>
      <w:r>
        <w:t>par projet,</w:t>
      </w:r>
    </w:p>
    <w:p w14:paraId="34ACF573" w14:textId="77777777" w:rsidR="00C66CA5" w:rsidRPr="00E406C1" w:rsidRDefault="00C66CA5" w:rsidP="00C66CA5">
      <w:pPr>
        <w:ind w:right="-144"/>
        <w:jc w:val="both"/>
      </w:pPr>
      <w:r w:rsidRPr="00E406C1">
        <w:t xml:space="preserve">Considérant que l’opération consiste </w:t>
      </w:r>
      <w:r>
        <w:t xml:space="preserve">créer une liaison reliant la résidence des Jardins de la Cure à la médiathèque, puis au centre-bourg répondant </w:t>
      </w:r>
      <w:r w:rsidRPr="00E406C1">
        <w:t xml:space="preserve">pleinement </w:t>
      </w:r>
      <w:r>
        <w:t xml:space="preserve">aux </w:t>
      </w:r>
      <w:r w:rsidRPr="00E406C1">
        <w:t xml:space="preserve">objectifs d’amélioration de </w:t>
      </w:r>
      <w:r>
        <w:t>la mobilité en cœur de village ;</w:t>
      </w:r>
    </w:p>
    <w:p w14:paraId="6A510B00" w14:textId="77777777" w:rsidR="00C66CA5" w:rsidRPr="00E406C1" w:rsidRDefault="00C66CA5" w:rsidP="00C66CA5">
      <w:pPr>
        <w:ind w:right="-144"/>
        <w:jc w:val="both"/>
      </w:pPr>
      <w:r w:rsidRPr="00E406C1">
        <w:t xml:space="preserve">Considérant que la commune a déjà sollicité des concours financiers </w:t>
      </w:r>
      <w:r>
        <w:t>d</w:t>
      </w:r>
      <w:r w:rsidRPr="00E406C1">
        <w:t>e l’État (DETR)</w:t>
      </w:r>
      <w:r>
        <w:t xml:space="preserve"> </w:t>
      </w:r>
      <w:r w:rsidRPr="00E406C1">
        <w:t>et qu’elle veille à ne pas dépasser le taux d’intervention public maximal de 80 % ;</w:t>
      </w:r>
    </w:p>
    <w:p w14:paraId="421FF11E" w14:textId="77777777" w:rsidR="00C66CA5" w:rsidRDefault="00C66CA5" w:rsidP="00C66CA5">
      <w:pPr>
        <w:ind w:right="-144"/>
        <w:jc w:val="both"/>
      </w:pPr>
    </w:p>
    <w:p w14:paraId="5E71D7E0" w14:textId="77777777" w:rsidR="00C66CA5" w:rsidRDefault="00C66CA5" w:rsidP="00C66CA5">
      <w:pPr>
        <w:jc w:val="both"/>
      </w:pPr>
    </w:p>
    <w:p w14:paraId="50738D42" w14:textId="77777777" w:rsidR="00C66CA5" w:rsidRDefault="00C66CA5" w:rsidP="00C66CA5">
      <w:pPr>
        <w:jc w:val="both"/>
      </w:pPr>
    </w:p>
    <w:p w14:paraId="7BFEF17E" w14:textId="77777777" w:rsidR="00C66CA5" w:rsidRDefault="00C66CA5" w:rsidP="00C66CA5">
      <w:pPr>
        <w:jc w:val="both"/>
      </w:pPr>
    </w:p>
    <w:p w14:paraId="7E836AC7" w14:textId="77777777" w:rsidR="00C66CA5" w:rsidRDefault="00C66CA5" w:rsidP="00C66CA5">
      <w:pPr>
        <w:jc w:val="both"/>
      </w:pPr>
    </w:p>
    <w:p w14:paraId="12A445D0" w14:textId="77777777" w:rsidR="00C66CA5" w:rsidRDefault="00C66CA5" w:rsidP="00C66CA5">
      <w:pPr>
        <w:jc w:val="both"/>
      </w:pPr>
    </w:p>
    <w:p w14:paraId="4316F73B" w14:textId="77777777" w:rsidR="00C66CA5" w:rsidRDefault="00C66CA5" w:rsidP="00C66CA5">
      <w:pPr>
        <w:jc w:val="both"/>
      </w:pPr>
    </w:p>
    <w:p w14:paraId="631774E3" w14:textId="77777777" w:rsidR="00C66CA5" w:rsidRDefault="00C66CA5" w:rsidP="00C66CA5">
      <w:pPr>
        <w:jc w:val="both"/>
      </w:pPr>
    </w:p>
    <w:p w14:paraId="15EC1C3B" w14:textId="77777777" w:rsidR="00C66CA5" w:rsidRDefault="00C66CA5" w:rsidP="00C66CA5">
      <w:pPr>
        <w:jc w:val="both"/>
      </w:pPr>
    </w:p>
    <w:p w14:paraId="1E03CF43" w14:textId="77777777" w:rsidR="00C66CA5" w:rsidRDefault="00C66CA5" w:rsidP="00C66CA5">
      <w:pPr>
        <w:jc w:val="both"/>
      </w:pPr>
      <w:r w:rsidRPr="00090C96">
        <w:t>Le plan de financement déposé à l’appui de cette demande est donc le suivant</w:t>
      </w:r>
      <w:r>
        <w:t>, après ajout de la subvention LEADER</w:t>
      </w:r>
      <w:r w:rsidRPr="00090C96">
        <w:t> :</w:t>
      </w:r>
    </w:p>
    <w:p w14:paraId="1333104A" w14:textId="77777777" w:rsidR="00C66CA5" w:rsidRDefault="00C66CA5" w:rsidP="00C66CA5">
      <w:pPr>
        <w:ind w:right="-144"/>
        <w:jc w:val="both"/>
      </w:pPr>
    </w:p>
    <w:p w14:paraId="29049D48" w14:textId="77777777" w:rsidR="00C66CA5" w:rsidRDefault="00C66CA5" w:rsidP="00C66CA5">
      <w:pPr>
        <w:ind w:right="-144"/>
        <w:jc w:val="both"/>
      </w:pPr>
      <w:r w:rsidRPr="007103BF">
        <w:rPr>
          <w:noProof/>
        </w:rPr>
        <w:drawing>
          <wp:inline distT="0" distB="0" distL="0" distR="0" wp14:anchorId="4A747A4A" wp14:editId="71843D8D">
            <wp:extent cx="6030595" cy="2559685"/>
            <wp:effectExtent l="0" t="0" r="8255" b="0"/>
            <wp:docPr id="12164962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884771" name=""/>
                    <pic:cNvPicPr/>
                  </pic:nvPicPr>
                  <pic:blipFill>
                    <a:blip r:embed="rId9"/>
                    <a:stretch>
                      <a:fillRect/>
                    </a:stretch>
                  </pic:blipFill>
                  <pic:spPr>
                    <a:xfrm>
                      <a:off x="0" y="0"/>
                      <a:ext cx="6030595" cy="2559685"/>
                    </a:xfrm>
                    <a:prstGeom prst="rect">
                      <a:avLst/>
                    </a:prstGeom>
                  </pic:spPr>
                </pic:pic>
              </a:graphicData>
            </a:graphic>
          </wp:inline>
        </w:drawing>
      </w:r>
    </w:p>
    <w:p w14:paraId="3112A80D" w14:textId="77777777" w:rsidR="00C66CA5" w:rsidRDefault="00C66CA5" w:rsidP="00C66CA5">
      <w:pPr>
        <w:ind w:right="-144"/>
        <w:jc w:val="both"/>
      </w:pPr>
    </w:p>
    <w:p w14:paraId="4650574E" w14:textId="77777777" w:rsidR="00C66CA5" w:rsidRPr="003E11D9" w:rsidRDefault="00C66CA5" w:rsidP="00C66CA5">
      <w:pPr>
        <w:ind w:right="-144"/>
        <w:jc w:val="both"/>
        <w:rPr>
          <w:bCs/>
          <w:i/>
          <w:iCs/>
        </w:rPr>
      </w:pPr>
      <w:r w:rsidRPr="007B6993">
        <w:rPr>
          <w:bCs/>
          <w:i/>
          <w:iCs/>
        </w:rPr>
        <w:t xml:space="preserve">Le conseil municipal, après en avoir délibéré, à l’unanimité, </w:t>
      </w:r>
      <w:r w:rsidRPr="003E11D9">
        <w:rPr>
          <w:bCs/>
          <w:i/>
          <w:iCs/>
        </w:rPr>
        <w:t xml:space="preserve">décide : </w:t>
      </w:r>
    </w:p>
    <w:p w14:paraId="06169D88" w14:textId="77777777" w:rsidR="00C66CA5" w:rsidRPr="00C66CA5" w:rsidRDefault="00C66CA5" w:rsidP="00C66CA5">
      <w:pPr>
        <w:pStyle w:val="NormalWeb"/>
        <w:numPr>
          <w:ilvl w:val="0"/>
          <w:numId w:val="14"/>
        </w:numPr>
      </w:pPr>
      <w:r w:rsidRPr="00C66CA5">
        <w:rPr>
          <w:rStyle w:val="lev"/>
          <w:b w:val="0"/>
          <w:bCs w:val="0"/>
        </w:rPr>
        <w:t>D’approuver</w:t>
      </w:r>
      <w:r w:rsidRPr="00C66CA5">
        <w:t xml:space="preserve"> le plan de financement actualisé ci</w:t>
      </w:r>
      <w:r w:rsidRPr="00C66CA5">
        <w:noBreakHyphen/>
        <w:t>après ;</w:t>
      </w:r>
    </w:p>
    <w:p w14:paraId="2CA62141" w14:textId="77777777" w:rsidR="00C66CA5" w:rsidRPr="00C66CA5" w:rsidRDefault="00C66CA5" w:rsidP="00C66CA5">
      <w:pPr>
        <w:pStyle w:val="NormalWeb"/>
        <w:numPr>
          <w:ilvl w:val="0"/>
          <w:numId w:val="14"/>
        </w:numPr>
      </w:pPr>
      <w:r w:rsidRPr="00C66CA5">
        <w:t xml:space="preserve"> </w:t>
      </w:r>
      <w:r w:rsidRPr="00C66CA5">
        <w:rPr>
          <w:rStyle w:val="lev"/>
          <w:b w:val="0"/>
          <w:bCs w:val="0"/>
        </w:rPr>
        <w:t>De solliciter</w:t>
      </w:r>
      <w:r w:rsidRPr="00C66CA5">
        <w:t xml:space="preserve"> auprès du groupe d’action locale « Ain » une subvention LEADER d’un montant de 14 680,00 </w:t>
      </w:r>
      <w:r w:rsidRPr="00C66CA5">
        <w:rPr>
          <w:rStyle w:val="lev"/>
          <w:b w:val="0"/>
          <w:bCs w:val="0"/>
        </w:rPr>
        <w:t>€</w:t>
      </w:r>
      <w:r w:rsidRPr="00C66CA5">
        <w:t>, correspondant à 39.99</w:t>
      </w:r>
      <w:r w:rsidRPr="00C66CA5">
        <w:rPr>
          <w:rStyle w:val="lev"/>
          <w:b w:val="0"/>
          <w:bCs w:val="0"/>
        </w:rPr>
        <w:t> %</w:t>
      </w:r>
      <w:r w:rsidRPr="00C66CA5">
        <w:t xml:space="preserve"> d’un montant de dépenses éligibles estimé à 36 711,20</w:t>
      </w:r>
      <w:r w:rsidRPr="00C66CA5">
        <w:rPr>
          <w:rStyle w:val="lev"/>
          <w:b w:val="0"/>
          <w:bCs w:val="0"/>
        </w:rPr>
        <w:t> € HT</w:t>
      </w:r>
      <w:r w:rsidRPr="00C66CA5">
        <w:t xml:space="preserve"> ;</w:t>
      </w:r>
    </w:p>
    <w:p w14:paraId="7C5692F3" w14:textId="77777777" w:rsidR="00C66CA5" w:rsidRPr="00C66CA5" w:rsidRDefault="00C66CA5" w:rsidP="00C66CA5">
      <w:pPr>
        <w:pStyle w:val="NormalWeb"/>
        <w:numPr>
          <w:ilvl w:val="0"/>
          <w:numId w:val="14"/>
        </w:numPr>
      </w:pPr>
      <w:r w:rsidRPr="00C66CA5">
        <w:rPr>
          <w:rStyle w:val="lev"/>
          <w:b w:val="0"/>
          <w:bCs w:val="0"/>
        </w:rPr>
        <w:t>D’autoriser</w:t>
      </w:r>
      <w:r w:rsidRPr="00C66CA5">
        <w:t xml:space="preserve"> Madame la Maire à signer tout document relatif à cette demande, à engager, liquider et mandater les dépenses, et à percevoir les recettes correspondantes ;</w:t>
      </w:r>
    </w:p>
    <w:p w14:paraId="20507A67" w14:textId="77777777" w:rsidR="00C66CA5" w:rsidRPr="00E406C1" w:rsidRDefault="00C66CA5" w:rsidP="00C66CA5">
      <w:pPr>
        <w:pStyle w:val="NormalWeb"/>
        <w:numPr>
          <w:ilvl w:val="0"/>
          <w:numId w:val="14"/>
        </w:numPr>
      </w:pPr>
      <w:r w:rsidRPr="00C66CA5">
        <w:rPr>
          <w:rStyle w:val="lev"/>
          <w:b w:val="0"/>
          <w:bCs w:val="0"/>
        </w:rPr>
        <w:t>De s’engager</w:t>
      </w:r>
      <w:r w:rsidRPr="00C66CA5">
        <w:t xml:space="preserve"> à couvrir sur ses ressources propres (autofinancement et/ou emprunt) la part résiduelle non subventionnée</w:t>
      </w:r>
      <w:r w:rsidRPr="00E406C1">
        <w:t>.</w:t>
      </w:r>
    </w:p>
    <w:p w14:paraId="194A65BC" w14:textId="78F7D297" w:rsidR="004C6CD9" w:rsidRPr="00193544" w:rsidRDefault="00F97601" w:rsidP="004C6CD9">
      <w:pPr>
        <w:widowControl/>
        <w:autoSpaceDE/>
        <w:autoSpaceDN/>
        <w:jc w:val="both"/>
        <w:rPr>
          <w:b/>
          <w:u w:val="single"/>
        </w:rPr>
      </w:pPr>
      <w:r w:rsidRPr="00193544">
        <w:rPr>
          <w:b/>
          <w:u w:val="single"/>
        </w:rPr>
        <w:t>XI</w:t>
      </w:r>
      <w:r w:rsidR="00F85A06">
        <w:rPr>
          <w:b/>
          <w:u w:val="single"/>
        </w:rPr>
        <w:t>I</w:t>
      </w:r>
      <w:r w:rsidRPr="00193544">
        <w:rPr>
          <w:b/>
          <w:u w:val="single"/>
        </w:rPr>
        <w:t xml:space="preserve"> </w:t>
      </w:r>
      <w:r w:rsidR="00FF7CA8">
        <w:rPr>
          <w:b/>
          <w:u w:val="single"/>
        </w:rPr>
        <w:t>–</w:t>
      </w:r>
      <w:r w:rsidRPr="00193544">
        <w:rPr>
          <w:b/>
          <w:u w:val="single"/>
        </w:rPr>
        <w:t xml:space="preserve"> </w:t>
      </w:r>
      <w:r w:rsidR="00FF7CA8">
        <w:rPr>
          <w:b/>
          <w:u w:val="single"/>
        </w:rPr>
        <w:t xml:space="preserve">Subvention exceptionnelle </w:t>
      </w:r>
      <w:r w:rsidR="00F43009">
        <w:rPr>
          <w:b/>
          <w:u w:val="single"/>
        </w:rPr>
        <w:t>aux associations</w:t>
      </w:r>
    </w:p>
    <w:p w14:paraId="0C3A28EC" w14:textId="77777777" w:rsidR="00F97601" w:rsidRPr="001F49FF" w:rsidRDefault="00F97601" w:rsidP="004C6CD9">
      <w:pPr>
        <w:widowControl/>
        <w:autoSpaceDE/>
        <w:autoSpaceDN/>
        <w:jc w:val="both"/>
        <w:rPr>
          <w:b/>
          <w:sz w:val="16"/>
          <w:szCs w:val="16"/>
          <w:u w:val="single"/>
        </w:rPr>
      </w:pPr>
    </w:p>
    <w:p w14:paraId="74AEC170" w14:textId="77777777" w:rsidR="00FF7CA8" w:rsidRDefault="00FF7CA8" w:rsidP="001F49FF">
      <w:pPr>
        <w:pStyle w:val="Corpsdetexte"/>
        <w:widowControl/>
        <w:autoSpaceDE/>
        <w:autoSpaceDN/>
        <w:ind w:left="641" w:right="1334"/>
        <w:rPr>
          <w:sz w:val="22"/>
          <w:szCs w:val="22"/>
        </w:rPr>
      </w:pPr>
    </w:p>
    <w:p w14:paraId="5266FC83" w14:textId="77777777" w:rsidR="000C393A" w:rsidRDefault="000C393A" w:rsidP="000C393A">
      <w:pPr>
        <w:contextualSpacing/>
        <w:rPr>
          <w:color w:val="000000" w:themeColor="text1"/>
        </w:rPr>
      </w:pPr>
      <w:r w:rsidRPr="00A73605">
        <w:rPr>
          <w:color w:val="000000" w:themeColor="text1"/>
        </w:rPr>
        <w:t>Madame le Maire propose le vote d</w:t>
      </w:r>
      <w:r>
        <w:rPr>
          <w:color w:val="000000" w:themeColor="text1"/>
        </w:rPr>
        <w:t xml:space="preserve">’une subvention exceptionnelle </w:t>
      </w:r>
      <w:r>
        <w:t xml:space="preserve">au Club de boules lyonnaises de Marboz, </w:t>
      </w:r>
      <w:r>
        <w:rPr>
          <w:color w:val="000000" w:themeColor="text1"/>
        </w:rPr>
        <w:t>pour un montant de 200 €. C</w:t>
      </w:r>
      <w:r>
        <w:t xml:space="preserve">ette subvention est attribuée suite à </w:t>
      </w:r>
      <w:r>
        <w:rPr>
          <w:color w:val="000000" w:themeColor="text1"/>
        </w:rPr>
        <w:t xml:space="preserve">la qualification d’une équipe féminine au Championnat de France de boules lyonnaises qui a lieu du 18 au 20 juillet 2025. </w:t>
      </w:r>
    </w:p>
    <w:p w14:paraId="53F209D3" w14:textId="77777777" w:rsidR="000C393A" w:rsidRPr="00EF21F1" w:rsidRDefault="000C393A" w:rsidP="000C393A">
      <w:pPr>
        <w:autoSpaceDE/>
        <w:autoSpaceDN/>
        <w:rPr>
          <w:b/>
          <w:iCs/>
          <w:color w:val="000000" w:themeColor="text1"/>
        </w:rPr>
      </w:pPr>
    </w:p>
    <w:p w14:paraId="076FD480" w14:textId="77777777" w:rsidR="000C393A" w:rsidRPr="00EF21F1" w:rsidRDefault="000C393A" w:rsidP="000C393A">
      <w:pPr>
        <w:rPr>
          <w:i/>
          <w:color w:val="000000" w:themeColor="text1"/>
        </w:rPr>
      </w:pPr>
      <w:r w:rsidRPr="00EF21F1">
        <w:rPr>
          <w:b/>
          <w:iCs/>
          <w:color w:val="000000" w:themeColor="text1"/>
        </w:rPr>
        <w:t> </w:t>
      </w:r>
      <w:r w:rsidRPr="00EF21F1">
        <w:rPr>
          <w:rFonts w:eastAsia="Calibri"/>
          <w:i/>
          <w:color w:val="000000" w:themeColor="text1"/>
        </w:rPr>
        <w:t xml:space="preserve">Le Conseil Municipal, </w:t>
      </w:r>
      <w:r w:rsidRPr="00EF21F1">
        <w:rPr>
          <w:i/>
          <w:color w:val="000000" w:themeColor="text1"/>
        </w:rPr>
        <w:t>après un vote à main levée</w:t>
      </w:r>
      <w:r w:rsidRPr="00EF21F1">
        <w:rPr>
          <w:rFonts w:eastAsia="Calibri"/>
          <w:i/>
          <w:color w:val="000000" w:themeColor="text1"/>
        </w:rPr>
        <w:t xml:space="preserve">, </w:t>
      </w:r>
      <w:r w:rsidRPr="00EF21F1">
        <w:rPr>
          <w:i/>
          <w:color w:val="000000" w:themeColor="text1"/>
        </w:rPr>
        <w:t xml:space="preserve">dont le résultat est le suivant : </w:t>
      </w:r>
    </w:p>
    <w:p w14:paraId="6837D4BD" w14:textId="77777777" w:rsidR="000C393A" w:rsidRPr="00EF21F1" w:rsidRDefault="000C393A" w:rsidP="000C393A">
      <w:pPr>
        <w:ind w:left="360" w:firstLine="708"/>
        <w:rPr>
          <w:b/>
          <w:iCs/>
          <w:color w:val="000000" w:themeColor="text1"/>
        </w:rPr>
      </w:pPr>
      <w:r w:rsidRPr="00EF21F1">
        <w:rPr>
          <w:i/>
          <w:color w:val="000000" w:themeColor="text1"/>
        </w:rPr>
        <w:t xml:space="preserve">17 : Pour ;         0 Contre ;          </w:t>
      </w:r>
      <w:r>
        <w:rPr>
          <w:i/>
          <w:color w:val="000000" w:themeColor="text1"/>
        </w:rPr>
        <w:t>1</w:t>
      </w:r>
      <w:r w:rsidRPr="00EF21F1">
        <w:rPr>
          <w:i/>
          <w:color w:val="000000" w:themeColor="text1"/>
        </w:rPr>
        <w:t xml:space="preserve"> abstention</w:t>
      </w:r>
    </w:p>
    <w:p w14:paraId="40E9573D" w14:textId="77777777" w:rsidR="000C393A" w:rsidRPr="00A73605" w:rsidRDefault="000C393A" w:rsidP="000C393A">
      <w:pPr>
        <w:rPr>
          <w:b/>
          <w:i/>
        </w:rPr>
      </w:pPr>
    </w:p>
    <w:p w14:paraId="52C48D4F" w14:textId="77777777" w:rsidR="000C393A" w:rsidRPr="00347679" w:rsidRDefault="000C393A" w:rsidP="000C393A">
      <w:pPr>
        <w:widowControl/>
        <w:numPr>
          <w:ilvl w:val="0"/>
          <w:numId w:val="15"/>
        </w:numPr>
        <w:autoSpaceDE/>
        <w:autoSpaceDN/>
        <w:contextualSpacing/>
        <w:rPr>
          <w:b/>
        </w:rPr>
      </w:pPr>
      <w:r w:rsidRPr="00A73605">
        <w:t>autorise l’attribution d’une subvention</w:t>
      </w:r>
      <w:r>
        <w:t xml:space="preserve"> exceptionnelle d’un montant de 200 € au Club de boules lyonnaises de Marboz,</w:t>
      </w:r>
    </w:p>
    <w:p w14:paraId="596DFAD8" w14:textId="77777777" w:rsidR="000C393A" w:rsidRPr="00A73605" w:rsidRDefault="000C393A" w:rsidP="000C393A">
      <w:pPr>
        <w:widowControl/>
        <w:numPr>
          <w:ilvl w:val="0"/>
          <w:numId w:val="15"/>
        </w:numPr>
        <w:autoSpaceDE/>
        <w:autoSpaceDN/>
        <w:contextualSpacing/>
        <w:jc w:val="both"/>
        <w:rPr>
          <w:b/>
        </w:rPr>
      </w:pPr>
      <w:r w:rsidRPr="00A73605">
        <w:t>dit que les crédits sont inscrits au budget à l’article 6574</w:t>
      </w:r>
      <w:r>
        <w:t>8</w:t>
      </w:r>
      <w:r w:rsidRPr="00A73605">
        <w:t xml:space="preserve"> « subventions de fonctionnement aux associations et autres ».</w:t>
      </w:r>
    </w:p>
    <w:p w14:paraId="64775E3B" w14:textId="77777777" w:rsidR="000C393A" w:rsidRPr="00193544" w:rsidRDefault="000C393A" w:rsidP="001F49FF">
      <w:pPr>
        <w:pStyle w:val="Corpsdetexte"/>
        <w:widowControl/>
        <w:autoSpaceDE/>
        <w:autoSpaceDN/>
        <w:ind w:left="641" w:right="1334"/>
        <w:rPr>
          <w:sz w:val="22"/>
          <w:szCs w:val="22"/>
        </w:rPr>
      </w:pPr>
    </w:p>
    <w:p w14:paraId="3117F562" w14:textId="5656F09A" w:rsidR="00F72BD1" w:rsidRPr="00193544" w:rsidRDefault="00F72BD1" w:rsidP="00F72BD1">
      <w:pPr>
        <w:adjustRightInd w:val="0"/>
        <w:jc w:val="both"/>
        <w:rPr>
          <w:rFonts w:eastAsiaTheme="minorHAnsi"/>
          <w:b/>
          <w:bCs/>
          <w:u w:val="single"/>
        </w:rPr>
      </w:pPr>
      <w:r w:rsidRPr="00193544">
        <w:rPr>
          <w:b/>
          <w:bCs/>
          <w:color w:val="000000" w:themeColor="text1"/>
          <w:u w:val="single"/>
        </w:rPr>
        <w:t>XI</w:t>
      </w:r>
      <w:r w:rsidR="00F85A06">
        <w:rPr>
          <w:b/>
          <w:bCs/>
          <w:color w:val="000000" w:themeColor="text1"/>
          <w:u w:val="single"/>
        </w:rPr>
        <w:t>I</w:t>
      </w:r>
      <w:r w:rsidRPr="00193544">
        <w:rPr>
          <w:b/>
          <w:bCs/>
          <w:color w:val="000000" w:themeColor="text1"/>
          <w:u w:val="single"/>
        </w:rPr>
        <w:t xml:space="preserve">I </w:t>
      </w:r>
      <w:r w:rsidR="00FF7CA8">
        <w:rPr>
          <w:b/>
          <w:bCs/>
          <w:color w:val="000000" w:themeColor="text1"/>
          <w:u w:val="single"/>
        </w:rPr>
        <w:t>–</w:t>
      </w:r>
      <w:r w:rsidRPr="00193544">
        <w:rPr>
          <w:b/>
          <w:bCs/>
          <w:color w:val="000000" w:themeColor="text1"/>
          <w:u w:val="single"/>
        </w:rPr>
        <w:t xml:space="preserve"> </w:t>
      </w:r>
      <w:r w:rsidR="00FF7CA8">
        <w:rPr>
          <w:b/>
          <w:bCs/>
          <w:color w:val="000000" w:themeColor="text1"/>
          <w:u w:val="single"/>
        </w:rPr>
        <w:t xml:space="preserve">Avis </w:t>
      </w:r>
      <w:r w:rsidR="00F43009">
        <w:rPr>
          <w:b/>
          <w:bCs/>
          <w:color w:val="000000" w:themeColor="text1"/>
          <w:u w:val="single"/>
        </w:rPr>
        <w:t xml:space="preserve">de la commune sur le document-cadre relatif </w:t>
      </w:r>
      <w:r w:rsidR="00F85A06">
        <w:rPr>
          <w:b/>
          <w:bCs/>
          <w:color w:val="000000" w:themeColor="text1"/>
          <w:u w:val="single"/>
        </w:rPr>
        <w:t xml:space="preserve">à l’implantation d’installations photovoltaïques sur les surfaces agricoles et forestières </w:t>
      </w:r>
    </w:p>
    <w:p w14:paraId="0D64CDEC" w14:textId="77777777" w:rsidR="00F72BD1" w:rsidRPr="001F49FF" w:rsidRDefault="00F72BD1" w:rsidP="00F72BD1">
      <w:pPr>
        <w:adjustRightInd w:val="0"/>
        <w:jc w:val="both"/>
        <w:rPr>
          <w:rFonts w:eastAsiaTheme="minorHAnsi"/>
          <w:sz w:val="16"/>
          <w:szCs w:val="16"/>
        </w:rPr>
      </w:pPr>
    </w:p>
    <w:p w14:paraId="00B9B165" w14:textId="77777777" w:rsidR="007C7490" w:rsidRDefault="007C7490" w:rsidP="007C7490">
      <w:pPr>
        <w:ind w:right="-144"/>
        <w:jc w:val="both"/>
      </w:pPr>
      <w:r w:rsidRPr="00A01435">
        <w:t>Vu le Code de l’urbanisme, notamment ses articles L.111-29 à L.111-30, R.111-56 à R.111-62 ;</w:t>
      </w:r>
    </w:p>
    <w:p w14:paraId="6ED728DC" w14:textId="77777777" w:rsidR="007C7490" w:rsidRPr="00A01435" w:rsidRDefault="007C7490" w:rsidP="007C7490">
      <w:pPr>
        <w:ind w:right="-144"/>
        <w:jc w:val="both"/>
      </w:pPr>
    </w:p>
    <w:p w14:paraId="4F477077" w14:textId="77777777" w:rsidR="007C7490" w:rsidRPr="00576929" w:rsidRDefault="007C7490" w:rsidP="007C7490">
      <w:pPr>
        <w:rPr>
          <w:bCs/>
        </w:rPr>
      </w:pPr>
      <w:r w:rsidRPr="00576929">
        <w:rPr>
          <w:bCs/>
        </w:rPr>
        <w:t>V</w:t>
      </w:r>
      <w:r>
        <w:rPr>
          <w:bCs/>
        </w:rPr>
        <w:t>u</w:t>
      </w:r>
      <w:r w:rsidRPr="00576929">
        <w:rPr>
          <w:bCs/>
        </w:rPr>
        <w:t xml:space="preserve"> loi n°2023-175 du 10 mars 2023 relative à l'accélération de la production d'énergies</w:t>
      </w:r>
    </w:p>
    <w:p w14:paraId="02B263DE" w14:textId="77777777" w:rsidR="007C7490" w:rsidRDefault="007C7490" w:rsidP="007C7490">
      <w:pPr>
        <w:ind w:right="-144"/>
        <w:jc w:val="both"/>
        <w:rPr>
          <w:bCs/>
        </w:rPr>
      </w:pPr>
      <w:r w:rsidRPr="007B6993">
        <w:rPr>
          <w:bCs/>
        </w:rPr>
        <w:lastRenderedPageBreak/>
        <w:t xml:space="preserve">renouvelables </w:t>
      </w:r>
    </w:p>
    <w:p w14:paraId="10ADFEF0" w14:textId="77777777" w:rsidR="007C7490" w:rsidRDefault="007C7490" w:rsidP="007C7490">
      <w:pPr>
        <w:ind w:right="-144"/>
        <w:jc w:val="both"/>
        <w:rPr>
          <w:bCs/>
        </w:rPr>
      </w:pPr>
    </w:p>
    <w:p w14:paraId="7E19F502" w14:textId="77777777" w:rsidR="007C7490" w:rsidRDefault="007C7490" w:rsidP="007C7490">
      <w:pPr>
        <w:ind w:right="-144"/>
        <w:jc w:val="both"/>
      </w:pPr>
      <w:r w:rsidRPr="00A01435">
        <w:t>Vu le décret n°2024-</w:t>
      </w:r>
      <w:r w:rsidRPr="003E11D9">
        <w:t>318</w:t>
      </w:r>
      <w:r w:rsidRPr="00A01435">
        <w:t xml:space="preserve"> du 8 avril 2024 relatif au développement de l’agrivoltaïsme et aux conditions d’implantation des installations photovoltaïques sur les terrains agricoles, naturels ou forestiers ;</w:t>
      </w:r>
    </w:p>
    <w:p w14:paraId="44D94AEF" w14:textId="77777777" w:rsidR="007C7490" w:rsidRPr="00A01435" w:rsidRDefault="007C7490" w:rsidP="007C7490">
      <w:pPr>
        <w:ind w:right="-144"/>
        <w:jc w:val="both"/>
      </w:pPr>
    </w:p>
    <w:p w14:paraId="5F1C7A61" w14:textId="77777777" w:rsidR="007C7490" w:rsidRDefault="007C7490" w:rsidP="007C7490">
      <w:pPr>
        <w:ind w:right="-144"/>
        <w:jc w:val="both"/>
      </w:pPr>
      <w:r w:rsidRPr="00A01435">
        <w:t>Vu le document cadre élaboré par la Chambre d’agriculture de l’Ain, adopté lors de la session du 21 février 2025, et transmis au Préfet de l’Ain pour approbation ;</w:t>
      </w:r>
    </w:p>
    <w:p w14:paraId="628FC6FC" w14:textId="77777777" w:rsidR="007C7490" w:rsidRPr="00A01435" w:rsidRDefault="007C7490" w:rsidP="007C7490">
      <w:pPr>
        <w:ind w:right="-144"/>
        <w:jc w:val="both"/>
      </w:pPr>
    </w:p>
    <w:p w14:paraId="40D19307" w14:textId="77777777" w:rsidR="007C7490" w:rsidRDefault="007C7490" w:rsidP="007C7490">
      <w:pPr>
        <w:ind w:right="-144"/>
        <w:jc w:val="both"/>
      </w:pPr>
      <w:r w:rsidRPr="00A01435">
        <w:t>Vu le courrier de M</w:t>
      </w:r>
      <w:r w:rsidRPr="003E11D9">
        <w:t xml:space="preserve">adame </w:t>
      </w:r>
      <w:r w:rsidRPr="00A01435">
        <w:t>l</w:t>
      </w:r>
      <w:r w:rsidRPr="003E11D9">
        <w:t>a</w:t>
      </w:r>
      <w:r w:rsidRPr="00A01435">
        <w:t xml:space="preserve"> Préf</w:t>
      </w:r>
      <w:r w:rsidRPr="003E11D9">
        <w:t>è</w:t>
      </w:r>
      <w:r w:rsidRPr="00A01435">
        <w:t>t</w:t>
      </w:r>
      <w:r w:rsidRPr="003E11D9">
        <w:t>e</w:t>
      </w:r>
      <w:r w:rsidRPr="00A01435">
        <w:t xml:space="preserve"> </w:t>
      </w:r>
      <w:r w:rsidRPr="003E11D9">
        <w:t xml:space="preserve">de l’Ain </w:t>
      </w:r>
      <w:r w:rsidRPr="00A01435">
        <w:t xml:space="preserve">en date du </w:t>
      </w:r>
      <w:r w:rsidRPr="003E11D9">
        <w:t>14 mai 2025</w:t>
      </w:r>
      <w:r w:rsidRPr="00A01435">
        <w:t>, sollicitant l’avis du Conseil municipal sur le projet de document cadre précité, conformément à l’article R.111-61 du Code de l’urbanisme ;</w:t>
      </w:r>
    </w:p>
    <w:p w14:paraId="43025972" w14:textId="77777777" w:rsidR="007C7490" w:rsidRPr="00A01435" w:rsidRDefault="007C7490" w:rsidP="007C7490">
      <w:pPr>
        <w:ind w:right="-144"/>
        <w:jc w:val="both"/>
      </w:pPr>
    </w:p>
    <w:p w14:paraId="4C2E4574" w14:textId="77777777" w:rsidR="007C7490" w:rsidRDefault="007C7490" w:rsidP="007C7490">
      <w:pPr>
        <w:ind w:right="-144"/>
        <w:jc w:val="both"/>
      </w:pPr>
      <w:r w:rsidRPr="00A01435">
        <w:t>Considérant que le document cadre identifie les parcelles réputées incultes ou non exploitées depuis au moins dix ans, susceptibles d’accueillir des projets photovoltaïques au sol ne relevant pas du régime de l’agrivoltaïsme ;</w:t>
      </w:r>
    </w:p>
    <w:p w14:paraId="262B4138" w14:textId="77777777" w:rsidR="007C7490" w:rsidRPr="003E11D9" w:rsidRDefault="007C7490" w:rsidP="007C7490">
      <w:pPr>
        <w:ind w:right="-144"/>
        <w:jc w:val="both"/>
      </w:pPr>
    </w:p>
    <w:p w14:paraId="6471BF28" w14:textId="77777777" w:rsidR="007C7490" w:rsidRPr="007B6993" w:rsidRDefault="007C7490" w:rsidP="007C7490">
      <w:r w:rsidRPr="007B6993">
        <w:t>Considérant que conformément à la loi n°2023-175 du 10 mars 2023 relative à l'accélération de la</w:t>
      </w:r>
    </w:p>
    <w:p w14:paraId="7ABF5C1C" w14:textId="77777777" w:rsidR="007C7490" w:rsidRPr="007B6993" w:rsidRDefault="007C7490" w:rsidP="007C7490">
      <w:r w:rsidRPr="007B6993">
        <w:t>production d'énergies renouvelables et au décret n°2024-318 du 08 avril 2024 relatif</w:t>
      </w:r>
    </w:p>
    <w:p w14:paraId="1A3DA4AC" w14:textId="77777777" w:rsidR="007C7490" w:rsidRPr="007B6993" w:rsidRDefault="007C7490" w:rsidP="007C7490">
      <w:r w:rsidRPr="007B6993">
        <w:t>au développement de l'agrivoltaisme et aux conditions d'implantation des installations</w:t>
      </w:r>
    </w:p>
    <w:p w14:paraId="49E30FC2" w14:textId="77777777" w:rsidR="007C7490" w:rsidRDefault="007C7490" w:rsidP="007C7490">
      <w:r w:rsidRPr="007B6993">
        <w:t>photovoltaïques sur des terrains agricoles, naturels ou forestiers, la Chambre</w:t>
      </w:r>
      <w:r>
        <w:t xml:space="preserve"> </w:t>
      </w:r>
      <w:r w:rsidRPr="007B6993">
        <w:t>d'agriculture de l'A</w:t>
      </w:r>
      <w:r w:rsidRPr="003E11D9">
        <w:t>in</w:t>
      </w:r>
      <w:r w:rsidRPr="007B6993">
        <w:t xml:space="preserve"> a déposé le </w:t>
      </w:r>
      <w:r w:rsidRPr="003E11D9">
        <w:t>3 mars 2025</w:t>
      </w:r>
      <w:r w:rsidRPr="007B6993">
        <w:t xml:space="preserve"> à la Préfecture de l'A</w:t>
      </w:r>
      <w:r w:rsidRPr="003E11D9">
        <w:t xml:space="preserve">in </w:t>
      </w:r>
      <w:r w:rsidRPr="007B6993">
        <w:t>une</w:t>
      </w:r>
      <w:r>
        <w:t xml:space="preserve"> </w:t>
      </w:r>
      <w:r w:rsidRPr="007B6993">
        <w:t>proposition de document-cadre ;</w:t>
      </w:r>
    </w:p>
    <w:p w14:paraId="26E064F0" w14:textId="77777777" w:rsidR="007C7490" w:rsidRPr="007B6993" w:rsidRDefault="007C7490" w:rsidP="007C7490"/>
    <w:p w14:paraId="098D0E67" w14:textId="77777777" w:rsidR="007C7490" w:rsidRDefault="007C7490" w:rsidP="007C7490">
      <w:pPr>
        <w:ind w:right="-144"/>
        <w:jc w:val="both"/>
      </w:pPr>
      <w:r w:rsidRPr="00A01435">
        <w:t>Considérant que la commune de</w:t>
      </w:r>
      <w:r w:rsidRPr="003E11D9">
        <w:t xml:space="preserve"> Marboz</w:t>
      </w:r>
      <w:r w:rsidRPr="00A01435">
        <w:t xml:space="preserve"> n’a actuellement aucune parcelle identifiée dans ledit document, ce qui empêche, à ce stade, toute possibilité d’implantation d’une centrale photovoltaïque au sol sur le territoire communal (hors projets agrivoltaïques) ;</w:t>
      </w:r>
    </w:p>
    <w:p w14:paraId="036E3646" w14:textId="77777777" w:rsidR="007C7490" w:rsidRPr="00A01435" w:rsidRDefault="007C7490" w:rsidP="007C7490">
      <w:pPr>
        <w:ind w:right="-144"/>
        <w:jc w:val="both"/>
      </w:pPr>
    </w:p>
    <w:p w14:paraId="3624DF64" w14:textId="77777777" w:rsidR="007C7490" w:rsidRPr="00A01435" w:rsidRDefault="007C7490" w:rsidP="007C7490">
      <w:pPr>
        <w:ind w:right="-144"/>
        <w:jc w:val="both"/>
        <w:rPr>
          <w:bCs/>
        </w:rPr>
      </w:pPr>
      <w:r w:rsidRPr="00A01435">
        <w:t>Considérant néanmoins l’intérêt pour la commune de soutenir la transition énergétique, tout en veillant à la</w:t>
      </w:r>
      <w:r w:rsidRPr="00A01435">
        <w:rPr>
          <w:bCs/>
        </w:rPr>
        <w:t xml:space="preserve"> préservation des espaces agricoles, naturels et paysagers ;</w:t>
      </w:r>
    </w:p>
    <w:p w14:paraId="3F9ACF80" w14:textId="77777777" w:rsidR="007C7490" w:rsidRPr="00A01435" w:rsidRDefault="007C7490" w:rsidP="007C7490">
      <w:pPr>
        <w:ind w:right="-144"/>
        <w:jc w:val="both"/>
        <w:rPr>
          <w:bCs/>
        </w:rPr>
      </w:pPr>
    </w:p>
    <w:p w14:paraId="311748FA" w14:textId="77777777" w:rsidR="007C7490" w:rsidRPr="00EF21F1" w:rsidRDefault="007C7490" w:rsidP="007C7490">
      <w:pPr>
        <w:rPr>
          <w:i/>
          <w:color w:val="000000" w:themeColor="text1"/>
        </w:rPr>
      </w:pPr>
      <w:r w:rsidRPr="00EF21F1">
        <w:rPr>
          <w:rFonts w:eastAsia="Calibri"/>
          <w:i/>
          <w:color w:val="000000" w:themeColor="text1"/>
        </w:rPr>
        <w:t xml:space="preserve">Le Conseil Municipal, </w:t>
      </w:r>
      <w:r w:rsidRPr="00EF21F1">
        <w:rPr>
          <w:i/>
          <w:color w:val="000000" w:themeColor="text1"/>
        </w:rPr>
        <w:t>après un vote à main levée</w:t>
      </w:r>
      <w:r w:rsidRPr="00EF21F1">
        <w:rPr>
          <w:rFonts w:eastAsia="Calibri"/>
          <w:i/>
          <w:color w:val="000000" w:themeColor="text1"/>
        </w:rPr>
        <w:t xml:space="preserve">, </w:t>
      </w:r>
      <w:r w:rsidRPr="00EF21F1">
        <w:rPr>
          <w:i/>
          <w:color w:val="000000" w:themeColor="text1"/>
        </w:rPr>
        <w:t xml:space="preserve">dont le résultat est le suivant : </w:t>
      </w:r>
    </w:p>
    <w:p w14:paraId="655772BD" w14:textId="77777777" w:rsidR="007C7490" w:rsidRPr="00EF21F1" w:rsidRDefault="007C7490" w:rsidP="007C7490">
      <w:pPr>
        <w:ind w:left="360" w:firstLine="708"/>
        <w:rPr>
          <w:b/>
          <w:iCs/>
          <w:color w:val="000000" w:themeColor="text1"/>
        </w:rPr>
      </w:pPr>
      <w:r w:rsidRPr="00EF21F1">
        <w:rPr>
          <w:i/>
          <w:color w:val="000000" w:themeColor="text1"/>
        </w:rPr>
        <w:t xml:space="preserve">17 : Pour ;         0 Contre ;          </w:t>
      </w:r>
      <w:r>
        <w:rPr>
          <w:i/>
          <w:color w:val="000000" w:themeColor="text1"/>
        </w:rPr>
        <w:t>1</w:t>
      </w:r>
      <w:r w:rsidRPr="00EF21F1">
        <w:rPr>
          <w:i/>
          <w:color w:val="000000" w:themeColor="text1"/>
        </w:rPr>
        <w:t xml:space="preserve"> abstention</w:t>
      </w:r>
    </w:p>
    <w:p w14:paraId="66D9A748" w14:textId="77777777" w:rsidR="007C7490" w:rsidRPr="00576929" w:rsidRDefault="007C7490" w:rsidP="007C7490">
      <w:pPr>
        <w:ind w:right="-144"/>
        <w:jc w:val="both"/>
        <w:rPr>
          <w:bCs/>
        </w:rPr>
      </w:pPr>
    </w:p>
    <w:p w14:paraId="46F36134" w14:textId="77777777" w:rsidR="007C7490" w:rsidRPr="003E11D9" w:rsidRDefault="007C7490" w:rsidP="007C7490">
      <w:pPr>
        <w:pStyle w:val="Paragraphedeliste"/>
        <w:widowControl/>
        <w:numPr>
          <w:ilvl w:val="0"/>
          <w:numId w:val="14"/>
        </w:numPr>
        <w:autoSpaceDE/>
        <w:autoSpaceDN/>
        <w:ind w:right="-144"/>
        <w:contextualSpacing/>
        <w:jc w:val="both"/>
        <w:rPr>
          <w:bCs/>
        </w:rPr>
      </w:pPr>
      <w:r w:rsidRPr="003E11D9">
        <w:rPr>
          <w:bCs/>
        </w:rPr>
        <w:t>Prend acte du courrier préfectoral en date du 14 mai 2025 sollicitant l’avis de la commune sur le projet de document cadre élaboré en application de l’article L.111-29 du Code de l’urbanisme.</w:t>
      </w:r>
    </w:p>
    <w:p w14:paraId="01E4DEE3" w14:textId="77777777" w:rsidR="007C7490" w:rsidRPr="003E11D9" w:rsidRDefault="007C7490" w:rsidP="007C7490">
      <w:pPr>
        <w:pStyle w:val="Paragraphedeliste"/>
        <w:widowControl/>
        <w:numPr>
          <w:ilvl w:val="0"/>
          <w:numId w:val="14"/>
        </w:numPr>
        <w:autoSpaceDE/>
        <w:autoSpaceDN/>
        <w:ind w:right="-144"/>
        <w:contextualSpacing/>
        <w:jc w:val="both"/>
        <w:rPr>
          <w:bCs/>
        </w:rPr>
      </w:pPr>
      <w:r w:rsidRPr="003E11D9">
        <w:rPr>
          <w:bCs/>
        </w:rPr>
        <w:t>Prend acte du projet de document cadre et de son contenu.</w:t>
      </w:r>
    </w:p>
    <w:p w14:paraId="44475985" w14:textId="77777777" w:rsidR="007C7490" w:rsidRPr="003E11D9" w:rsidRDefault="007C7490" w:rsidP="007C7490">
      <w:pPr>
        <w:pStyle w:val="Paragraphedeliste"/>
        <w:widowControl/>
        <w:numPr>
          <w:ilvl w:val="0"/>
          <w:numId w:val="14"/>
        </w:numPr>
        <w:autoSpaceDE/>
        <w:autoSpaceDN/>
        <w:ind w:right="-144"/>
        <w:contextualSpacing/>
        <w:jc w:val="both"/>
        <w:rPr>
          <w:bCs/>
        </w:rPr>
      </w:pPr>
      <w:r w:rsidRPr="003E11D9">
        <w:rPr>
          <w:bCs/>
        </w:rPr>
        <w:t xml:space="preserve">Constate que la commune de </w:t>
      </w:r>
      <w:r>
        <w:rPr>
          <w:bCs/>
        </w:rPr>
        <w:t>Marboz</w:t>
      </w:r>
      <w:r w:rsidRPr="003E11D9">
        <w:rPr>
          <w:bCs/>
        </w:rPr>
        <w:t xml:space="preserve"> ne dispose d’aucune parcelle actuellement identifiée comme pouvant accueillir un projet photovoltaïque au sol au titre de ce document cadre.</w:t>
      </w:r>
    </w:p>
    <w:p w14:paraId="00421FDC" w14:textId="77777777" w:rsidR="007C7490" w:rsidRPr="003E11D9" w:rsidRDefault="007C7490" w:rsidP="007C7490">
      <w:pPr>
        <w:pStyle w:val="Paragraphedeliste"/>
        <w:widowControl/>
        <w:numPr>
          <w:ilvl w:val="0"/>
          <w:numId w:val="14"/>
        </w:numPr>
        <w:autoSpaceDE/>
        <w:autoSpaceDN/>
        <w:ind w:right="-144"/>
        <w:contextualSpacing/>
        <w:jc w:val="both"/>
        <w:rPr>
          <w:bCs/>
        </w:rPr>
      </w:pPr>
      <w:r w:rsidRPr="003E11D9">
        <w:rPr>
          <w:bCs/>
        </w:rPr>
        <w:t xml:space="preserve">Émet un </w:t>
      </w:r>
      <w:r w:rsidRPr="00E65F9F">
        <w:rPr>
          <w:bCs/>
        </w:rPr>
        <w:t>avis favorable</w:t>
      </w:r>
      <w:r w:rsidRPr="003E11D9">
        <w:rPr>
          <w:bCs/>
        </w:rPr>
        <w:t xml:space="preserve">, </w:t>
      </w:r>
      <w:r>
        <w:rPr>
          <w:bCs/>
        </w:rPr>
        <w:t>au document-cadre.</w:t>
      </w:r>
    </w:p>
    <w:p w14:paraId="03CCEB8E" w14:textId="77777777" w:rsidR="007C7490" w:rsidRPr="003E11D9" w:rsidRDefault="007C7490" w:rsidP="007C7490">
      <w:pPr>
        <w:pStyle w:val="Paragraphedeliste"/>
        <w:widowControl/>
        <w:numPr>
          <w:ilvl w:val="0"/>
          <w:numId w:val="14"/>
        </w:numPr>
        <w:autoSpaceDE/>
        <w:autoSpaceDN/>
        <w:ind w:right="-144"/>
        <w:contextualSpacing/>
        <w:jc w:val="both"/>
        <w:rPr>
          <w:bCs/>
        </w:rPr>
      </w:pPr>
      <w:r w:rsidRPr="003E11D9">
        <w:rPr>
          <w:bCs/>
        </w:rPr>
        <w:t>Mandate Madame le Maire pour transmettre la présente délibération à M</w:t>
      </w:r>
      <w:r>
        <w:rPr>
          <w:bCs/>
        </w:rPr>
        <w:t>adame la Préfète</w:t>
      </w:r>
      <w:r w:rsidRPr="003E11D9">
        <w:rPr>
          <w:bCs/>
        </w:rPr>
        <w:t xml:space="preserve"> de l’Ain et à la Chambre d’agriculture, et pour engager, le cas échéant, les démarches nécessaires en vue de l’étude de nouveaux secteurs.</w:t>
      </w:r>
    </w:p>
    <w:p w14:paraId="3A929C0B" w14:textId="77777777" w:rsidR="000C393A" w:rsidRPr="00BF7447" w:rsidRDefault="000C393A" w:rsidP="00F72BD1">
      <w:pPr>
        <w:ind w:firstLine="708"/>
        <w:jc w:val="both"/>
        <w:rPr>
          <w:b/>
        </w:rPr>
      </w:pPr>
    </w:p>
    <w:p w14:paraId="6CF43FED" w14:textId="0519A6B7" w:rsidR="007E61B8" w:rsidRPr="00193544" w:rsidRDefault="007E61B8" w:rsidP="000A7779">
      <w:pPr>
        <w:pStyle w:val="Paragraphedeliste"/>
        <w:widowControl/>
        <w:numPr>
          <w:ilvl w:val="0"/>
          <w:numId w:val="6"/>
        </w:numPr>
        <w:autoSpaceDE/>
        <w:autoSpaceDN/>
        <w:ind w:left="0" w:firstLine="0"/>
        <w:jc w:val="both"/>
        <w:rPr>
          <w:b/>
          <w:bCs/>
          <w:u w:val="single"/>
        </w:rPr>
      </w:pPr>
      <w:r w:rsidRPr="00193544">
        <w:rPr>
          <w:b/>
          <w:bCs/>
          <w:u w:val="single"/>
        </w:rPr>
        <w:t xml:space="preserve">Tour des commissions </w:t>
      </w:r>
    </w:p>
    <w:p w14:paraId="6F49B0ED" w14:textId="77777777" w:rsidR="001E5638" w:rsidRPr="00F45B3C" w:rsidRDefault="001E5638" w:rsidP="00567C84">
      <w:pPr>
        <w:widowControl/>
        <w:autoSpaceDE/>
        <w:autoSpaceDN/>
        <w:jc w:val="both"/>
        <w:rPr>
          <w:b/>
          <w:bCs/>
          <w:sz w:val="16"/>
          <w:szCs w:val="16"/>
          <w:u w:val="single"/>
        </w:rPr>
      </w:pPr>
    </w:p>
    <w:p w14:paraId="3EA8E71C" w14:textId="77777777" w:rsidR="00567C84" w:rsidRPr="00193544" w:rsidRDefault="00567C84" w:rsidP="00567C84">
      <w:pPr>
        <w:pStyle w:val="Paragraphedeliste"/>
        <w:ind w:left="720" w:firstLine="0"/>
        <w:jc w:val="both"/>
        <w:rPr>
          <w:w w:val="105"/>
        </w:rPr>
      </w:pPr>
      <w:r w:rsidRPr="00193544">
        <w:rPr>
          <w:spacing w:val="-1"/>
          <w:w w:val="105"/>
        </w:rPr>
        <w:t>Différentes</w:t>
      </w:r>
      <w:r w:rsidRPr="00193544">
        <w:rPr>
          <w:spacing w:val="-11"/>
          <w:w w:val="105"/>
        </w:rPr>
        <w:t xml:space="preserve"> </w:t>
      </w:r>
      <w:r w:rsidRPr="00193544">
        <w:rPr>
          <w:spacing w:val="-1"/>
          <w:w w:val="105"/>
        </w:rPr>
        <w:t>informations</w:t>
      </w:r>
      <w:r w:rsidRPr="00193544">
        <w:rPr>
          <w:spacing w:val="-10"/>
          <w:w w:val="105"/>
        </w:rPr>
        <w:t xml:space="preserve"> </w:t>
      </w:r>
      <w:r w:rsidRPr="00193544">
        <w:rPr>
          <w:w w:val="105"/>
        </w:rPr>
        <w:t>ont</w:t>
      </w:r>
      <w:r w:rsidRPr="00193544">
        <w:rPr>
          <w:spacing w:val="-9"/>
          <w:w w:val="105"/>
        </w:rPr>
        <w:t xml:space="preserve"> </w:t>
      </w:r>
      <w:r w:rsidRPr="00193544">
        <w:rPr>
          <w:w w:val="105"/>
        </w:rPr>
        <w:t>été</w:t>
      </w:r>
      <w:r w:rsidRPr="00193544">
        <w:rPr>
          <w:spacing w:val="-11"/>
          <w:w w:val="105"/>
        </w:rPr>
        <w:t xml:space="preserve"> </w:t>
      </w:r>
      <w:r w:rsidRPr="00193544">
        <w:rPr>
          <w:w w:val="105"/>
        </w:rPr>
        <w:t>restituées</w:t>
      </w:r>
      <w:r w:rsidRPr="00193544">
        <w:rPr>
          <w:spacing w:val="-8"/>
          <w:w w:val="105"/>
        </w:rPr>
        <w:t xml:space="preserve"> </w:t>
      </w:r>
      <w:r w:rsidRPr="00193544">
        <w:rPr>
          <w:w w:val="105"/>
        </w:rPr>
        <w:t>par</w:t>
      </w:r>
      <w:r w:rsidRPr="00193544">
        <w:rPr>
          <w:spacing w:val="-9"/>
          <w:w w:val="105"/>
        </w:rPr>
        <w:t xml:space="preserve"> </w:t>
      </w:r>
      <w:r w:rsidRPr="00193544">
        <w:rPr>
          <w:w w:val="105"/>
        </w:rPr>
        <w:t>les</w:t>
      </w:r>
      <w:r w:rsidRPr="00193544">
        <w:rPr>
          <w:spacing w:val="-9"/>
          <w:w w:val="105"/>
        </w:rPr>
        <w:t xml:space="preserve"> </w:t>
      </w:r>
      <w:r w:rsidRPr="00193544">
        <w:rPr>
          <w:w w:val="105"/>
        </w:rPr>
        <w:t>commissions</w:t>
      </w:r>
      <w:r w:rsidRPr="00193544">
        <w:rPr>
          <w:spacing w:val="-8"/>
          <w:w w:val="105"/>
        </w:rPr>
        <w:t xml:space="preserve"> </w:t>
      </w:r>
      <w:r w:rsidRPr="00193544">
        <w:rPr>
          <w:w w:val="105"/>
        </w:rPr>
        <w:t>suivantes</w:t>
      </w:r>
      <w:r w:rsidRPr="00193544">
        <w:rPr>
          <w:spacing w:val="-12"/>
          <w:w w:val="105"/>
        </w:rPr>
        <w:t xml:space="preserve"> </w:t>
      </w:r>
      <w:r w:rsidRPr="00193544">
        <w:rPr>
          <w:w w:val="105"/>
        </w:rPr>
        <w:t>:</w:t>
      </w:r>
    </w:p>
    <w:p w14:paraId="70B6E1F4" w14:textId="77777777" w:rsidR="00567C84" w:rsidRPr="00F45B3C" w:rsidRDefault="00567C84" w:rsidP="00567C84">
      <w:pPr>
        <w:pStyle w:val="Paragraphedeliste"/>
        <w:ind w:left="720" w:firstLine="0"/>
        <w:jc w:val="both"/>
        <w:rPr>
          <w:sz w:val="16"/>
          <w:szCs w:val="16"/>
        </w:rPr>
      </w:pPr>
    </w:p>
    <w:p w14:paraId="29BE7DEB" w14:textId="77777777" w:rsidR="000A7779" w:rsidRDefault="000A7779" w:rsidP="000A7779">
      <w:pPr>
        <w:pStyle w:val="Paragraphedeliste"/>
        <w:numPr>
          <w:ilvl w:val="0"/>
          <w:numId w:val="5"/>
        </w:numPr>
        <w:jc w:val="both"/>
        <w:rPr>
          <w:w w:val="105"/>
        </w:rPr>
      </w:pPr>
      <w:r w:rsidRPr="002720DC">
        <w:rPr>
          <w:w w:val="105"/>
        </w:rPr>
        <w:t>Commission</w:t>
      </w:r>
      <w:r w:rsidRPr="002720DC">
        <w:rPr>
          <w:spacing w:val="25"/>
          <w:w w:val="105"/>
        </w:rPr>
        <w:t xml:space="preserve"> </w:t>
      </w:r>
      <w:r w:rsidRPr="002720DC">
        <w:rPr>
          <w:w w:val="105"/>
        </w:rPr>
        <w:t>Aménagement</w:t>
      </w:r>
      <w:r w:rsidRPr="002720DC">
        <w:rPr>
          <w:spacing w:val="41"/>
          <w:w w:val="105"/>
        </w:rPr>
        <w:t xml:space="preserve"> </w:t>
      </w:r>
      <w:r w:rsidRPr="002720DC">
        <w:rPr>
          <w:w w:val="105"/>
        </w:rPr>
        <w:t>du</w:t>
      </w:r>
      <w:r w:rsidRPr="002720DC">
        <w:rPr>
          <w:spacing w:val="41"/>
          <w:w w:val="105"/>
        </w:rPr>
        <w:t xml:space="preserve"> </w:t>
      </w:r>
      <w:r w:rsidRPr="002720DC">
        <w:rPr>
          <w:w w:val="105"/>
        </w:rPr>
        <w:t>village</w:t>
      </w:r>
      <w:r w:rsidRPr="002720DC">
        <w:rPr>
          <w:spacing w:val="39"/>
          <w:w w:val="105"/>
        </w:rPr>
        <w:t xml:space="preserve"> </w:t>
      </w:r>
      <w:r w:rsidRPr="002720DC">
        <w:rPr>
          <w:w w:val="105"/>
        </w:rPr>
        <w:t>–</w:t>
      </w:r>
      <w:r w:rsidRPr="002720DC">
        <w:rPr>
          <w:spacing w:val="27"/>
          <w:w w:val="105"/>
        </w:rPr>
        <w:t xml:space="preserve"> </w:t>
      </w:r>
      <w:r w:rsidRPr="002720DC">
        <w:rPr>
          <w:w w:val="105"/>
        </w:rPr>
        <w:t>Affaires</w:t>
      </w:r>
      <w:r w:rsidRPr="002720DC">
        <w:rPr>
          <w:spacing w:val="41"/>
          <w:w w:val="105"/>
        </w:rPr>
        <w:t xml:space="preserve"> </w:t>
      </w:r>
      <w:r w:rsidRPr="002720DC">
        <w:rPr>
          <w:w w:val="105"/>
        </w:rPr>
        <w:t>économiques</w:t>
      </w:r>
      <w:r w:rsidRPr="002720DC">
        <w:rPr>
          <w:spacing w:val="39"/>
          <w:w w:val="105"/>
        </w:rPr>
        <w:t xml:space="preserve"> </w:t>
      </w:r>
      <w:r w:rsidRPr="002720DC">
        <w:rPr>
          <w:w w:val="105"/>
        </w:rPr>
        <w:t>–</w:t>
      </w:r>
      <w:r w:rsidRPr="002720DC">
        <w:rPr>
          <w:spacing w:val="41"/>
          <w:w w:val="105"/>
        </w:rPr>
        <w:t xml:space="preserve"> </w:t>
      </w:r>
      <w:r w:rsidRPr="002720DC">
        <w:rPr>
          <w:w w:val="105"/>
        </w:rPr>
        <w:t>Communication</w:t>
      </w:r>
      <w:r w:rsidRPr="002720DC">
        <w:rPr>
          <w:spacing w:val="41"/>
          <w:w w:val="105"/>
        </w:rPr>
        <w:t xml:space="preserve"> </w:t>
      </w:r>
      <w:r w:rsidRPr="002720DC">
        <w:rPr>
          <w:w w:val="105"/>
        </w:rPr>
        <w:t>–</w:t>
      </w:r>
      <w:r w:rsidRPr="002720DC">
        <w:rPr>
          <w:spacing w:val="41"/>
          <w:w w:val="105"/>
        </w:rPr>
        <w:t xml:space="preserve"> </w:t>
      </w:r>
      <w:r w:rsidRPr="002720DC">
        <w:rPr>
          <w:w w:val="105"/>
        </w:rPr>
        <w:t>Relations</w:t>
      </w:r>
      <w:r w:rsidRPr="002720DC">
        <w:rPr>
          <w:spacing w:val="43"/>
          <w:w w:val="105"/>
        </w:rPr>
        <w:t xml:space="preserve"> </w:t>
      </w:r>
      <w:r w:rsidRPr="002720DC">
        <w:rPr>
          <w:w w:val="105"/>
        </w:rPr>
        <w:t>avec</w:t>
      </w:r>
      <w:r w:rsidRPr="002720DC">
        <w:rPr>
          <w:spacing w:val="42"/>
          <w:w w:val="105"/>
        </w:rPr>
        <w:t xml:space="preserve"> </w:t>
      </w:r>
      <w:r w:rsidRPr="002720DC">
        <w:rPr>
          <w:w w:val="105"/>
        </w:rPr>
        <w:t>les</w:t>
      </w:r>
      <w:r w:rsidRPr="002720DC">
        <w:rPr>
          <w:spacing w:val="-50"/>
          <w:w w:val="105"/>
        </w:rPr>
        <w:t xml:space="preserve"> </w:t>
      </w:r>
      <w:r>
        <w:rPr>
          <w:spacing w:val="-50"/>
          <w:w w:val="105"/>
        </w:rPr>
        <w:t xml:space="preserve">    </w:t>
      </w:r>
      <w:r w:rsidRPr="002720DC">
        <w:rPr>
          <w:w w:val="105"/>
        </w:rPr>
        <w:t>habitants,</w:t>
      </w:r>
      <w:r w:rsidRPr="002720DC">
        <w:rPr>
          <w:spacing w:val="-3"/>
          <w:w w:val="105"/>
        </w:rPr>
        <w:t xml:space="preserve"> </w:t>
      </w:r>
      <w:r w:rsidRPr="002720DC">
        <w:rPr>
          <w:w w:val="105"/>
        </w:rPr>
        <w:t>compte-rendu</w:t>
      </w:r>
      <w:r w:rsidRPr="002720DC">
        <w:rPr>
          <w:spacing w:val="-2"/>
          <w:w w:val="105"/>
        </w:rPr>
        <w:t xml:space="preserve"> </w:t>
      </w:r>
      <w:r w:rsidRPr="002720DC">
        <w:rPr>
          <w:w w:val="105"/>
        </w:rPr>
        <w:t>de Patrice GUILLERMIN</w:t>
      </w:r>
    </w:p>
    <w:p w14:paraId="742B1C7B" w14:textId="77777777" w:rsidR="000A7779" w:rsidRDefault="000A7779" w:rsidP="000A7779">
      <w:pPr>
        <w:pStyle w:val="Paragraphedeliste"/>
        <w:ind w:left="720" w:firstLine="0"/>
        <w:jc w:val="both"/>
        <w:rPr>
          <w:w w:val="105"/>
        </w:rPr>
      </w:pPr>
    </w:p>
    <w:p w14:paraId="6950EFAB" w14:textId="77777777" w:rsidR="000A7779" w:rsidRPr="00193544" w:rsidRDefault="000A7779" w:rsidP="000A7779">
      <w:pPr>
        <w:pStyle w:val="Paragraphedeliste"/>
        <w:numPr>
          <w:ilvl w:val="0"/>
          <w:numId w:val="5"/>
        </w:numPr>
        <w:jc w:val="both"/>
        <w:rPr>
          <w:w w:val="105"/>
        </w:rPr>
      </w:pPr>
      <w:r w:rsidRPr="00193544">
        <w:rPr>
          <w:w w:val="105"/>
        </w:rPr>
        <w:t>Commission</w:t>
      </w:r>
      <w:r w:rsidRPr="00193544">
        <w:rPr>
          <w:spacing w:val="4"/>
          <w:w w:val="105"/>
        </w:rPr>
        <w:t xml:space="preserve"> </w:t>
      </w:r>
      <w:r w:rsidRPr="00193544">
        <w:rPr>
          <w:w w:val="105"/>
        </w:rPr>
        <w:t>Gestion</w:t>
      </w:r>
      <w:r w:rsidRPr="00193544">
        <w:rPr>
          <w:spacing w:val="5"/>
          <w:w w:val="105"/>
        </w:rPr>
        <w:t xml:space="preserve"> </w:t>
      </w:r>
      <w:r w:rsidRPr="00193544">
        <w:rPr>
          <w:w w:val="105"/>
        </w:rPr>
        <w:t>des</w:t>
      </w:r>
      <w:r w:rsidRPr="00193544">
        <w:rPr>
          <w:spacing w:val="4"/>
          <w:w w:val="105"/>
        </w:rPr>
        <w:t xml:space="preserve"> </w:t>
      </w:r>
      <w:r w:rsidRPr="00193544">
        <w:rPr>
          <w:w w:val="105"/>
        </w:rPr>
        <w:t>bâtiments</w:t>
      </w:r>
      <w:r w:rsidRPr="00193544">
        <w:rPr>
          <w:spacing w:val="3"/>
          <w:w w:val="105"/>
        </w:rPr>
        <w:t xml:space="preserve"> </w:t>
      </w:r>
      <w:r w:rsidRPr="00193544">
        <w:rPr>
          <w:w w:val="105"/>
        </w:rPr>
        <w:t>communaux</w:t>
      </w:r>
      <w:r w:rsidRPr="00193544">
        <w:rPr>
          <w:spacing w:val="5"/>
          <w:w w:val="105"/>
        </w:rPr>
        <w:t xml:space="preserve"> </w:t>
      </w:r>
      <w:r w:rsidRPr="00193544">
        <w:rPr>
          <w:w w:val="105"/>
        </w:rPr>
        <w:t>–</w:t>
      </w:r>
      <w:r w:rsidRPr="00193544">
        <w:rPr>
          <w:spacing w:val="-2"/>
          <w:w w:val="105"/>
        </w:rPr>
        <w:t xml:space="preserve"> </w:t>
      </w:r>
      <w:r w:rsidRPr="00193544">
        <w:rPr>
          <w:w w:val="105"/>
        </w:rPr>
        <w:t>Travaux</w:t>
      </w:r>
      <w:r w:rsidRPr="00193544">
        <w:rPr>
          <w:spacing w:val="4"/>
          <w:w w:val="105"/>
        </w:rPr>
        <w:t xml:space="preserve"> </w:t>
      </w:r>
      <w:r w:rsidRPr="00193544">
        <w:rPr>
          <w:w w:val="105"/>
        </w:rPr>
        <w:t>neufs</w:t>
      </w:r>
      <w:r w:rsidRPr="00193544">
        <w:rPr>
          <w:spacing w:val="3"/>
          <w:w w:val="105"/>
        </w:rPr>
        <w:t xml:space="preserve"> </w:t>
      </w:r>
      <w:r w:rsidRPr="00193544">
        <w:rPr>
          <w:w w:val="105"/>
        </w:rPr>
        <w:t>–</w:t>
      </w:r>
      <w:r w:rsidRPr="00193544">
        <w:rPr>
          <w:spacing w:val="5"/>
          <w:w w:val="105"/>
        </w:rPr>
        <w:t xml:space="preserve"> </w:t>
      </w:r>
      <w:r w:rsidRPr="00193544">
        <w:rPr>
          <w:w w:val="105"/>
        </w:rPr>
        <w:t>Eclairage</w:t>
      </w:r>
      <w:r w:rsidRPr="00193544">
        <w:rPr>
          <w:spacing w:val="3"/>
          <w:w w:val="105"/>
        </w:rPr>
        <w:t xml:space="preserve"> </w:t>
      </w:r>
      <w:r w:rsidRPr="00193544">
        <w:rPr>
          <w:w w:val="105"/>
        </w:rPr>
        <w:t>public</w:t>
      </w:r>
      <w:r w:rsidRPr="00193544">
        <w:rPr>
          <w:spacing w:val="5"/>
          <w:w w:val="105"/>
        </w:rPr>
        <w:t xml:space="preserve"> </w:t>
      </w:r>
      <w:r w:rsidRPr="00193544">
        <w:rPr>
          <w:w w:val="105"/>
        </w:rPr>
        <w:t>–</w:t>
      </w:r>
      <w:r w:rsidRPr="00193544">
        <w:rPr>
          <w:spacing w:val="3"/>
          <w:w w:val="105"/>
        </w:rPr>
        <w:t xml:space="preserve"> </w:t>
      </w:r>
      <w:r w:rsidRPr="00193544">
        <w:rPr>
          <w:w w:val="105"/>
        </w:rPr>
        <w:t>Gestion</w:t>
      </w:r>
      <w:r w:rsidRPr="00193544">
        <w:rPr>
          <w:spacing w:val="4"/>
          <w:w w:val="105"/>
        </w:rPr>
        <w:t xml:space="preserve"> </w:t>
      </w:r>
      <w:r w:rsidRPr="00193544">
        <w:rPr>
          <w:w w:val="105"/>
        </w:rPr>
        <w:t>des</w:t>
      </w:r>
      <w:r w:rsidRPr="00193544">
        <w:rPr>
          <w:spacing w:val="5"/>
          <w:w w:val="105"/>
        </w:rPr>
        <w:t xml:space="preserve"> </w:t>
      </w:r>
      <w:r w:rsidRPr="00193544">
        <w:rPr>
          <w:w w:val="105"/>
        </w:rPr>
        <w:t>services techniques,</w:t>
      </w:r>
      <w:r w:rsidRPr="00193544">
        <w:rPr>
          <w:spacing w:val="-5"/>
          <w:w w:val="105"/>
        </w:rPr>
        <w:t xml:space="preserve"> </w:t>
      </w:r>
      <w:r w:rsidRPr="00193544">
        <w:rPr>
          <w:w w:val="105"/>
        </w:rPr>
        <w:t>compte-rendu</w:t>
      </w:r>
      <w:r w:rsidRPr="00193544">
        <w:rPr>
          <w:spacing w:val="-2"/>
          <w:w w:val="105"/>
        </w:rPr>
        <w:t xml:space="preserve"> </w:t>
      </w:r>
      <w:r w:rsidRPr="00193544">
        <w:rPr>
          <w:w w:val="105"/>
        </w:rPr>
        <w:t>de</w:t>
      </w:r>
      <w:r w:rsidRPr="00193544">
        <w:rPr>
          <w:spacing w:val="-2"/>
          <w:w w:val="105"/>
        </w:rPr>
        <w:t xml:space="preserve"> </w:t>
      </w:r>
      <w:r w:rsidRPr="00193544">
        <w:rPr>
          <w:w w:val="105"/>
        </w:rPr>
        <w:t>Christian</w:t>
      </w:r>
      <w:r w:rsidRPr="00193544">
        <w:rPr>
          <w:spacing w:val="-4"/>
          <w:w w:val="105"/>
        </w:rPr>
        <w:t xml:space="preserve"> </w:t>
      </w:r>
      <w:r w:rsidRPr="00193544">
        <w:rPr>
          <w:w w:val="105"/>
        </w:rPr>
        <w:t>JAILLET</w:t>
      </w:r>
    </w:p>
    <w:p w14:paraId="499F95A7" w14:textId="77777777" w:rsidR="000A7779" w:rsidRDefault="000A7779" w:rsidP="000A7779">
      <w:pPr>
        <w:pStyle w:val="Paragraphedeliste"/>
        <w:ind w:left="720" w:firstLine="0"/>
        <w:jc w:val="both"/>
        <w:rPr>
          <w:w w:val="105"/>
        </w:rPr>
      </w:pPr>
    </w:p>
    <w:p w14:paraId="39EF95B5" w14:textId="77777777" w:rsidR="00682AA0" w:rsidRPr="00193544" w:rsidRDefault="00682AA0" w:rsidP="000A7779">
      <w:pPr>
        <w:pStyle w:val="Paragraphedeliste"/>
        <w:numPr>
          <w:ilvl w:val="0"/>
          <w:numId w:val="5"/>
        </w:numPr>
        <w:jc w:val="both"/>
      </w:pPr>
      <w:r w:rsidRPr="00193544">
        <w:t>Commission</w:t>
      </w:r>
      <w:r w:rsidRPr="00193544">
        <w:rPr>
          <w:spacing w:val="1"/>
        </w:rPr>
        <w:t xml:space="preserve"> </w:t>
      </w:r>
      <w:r w:rsidRPr="00193544">
        <w:t>Associations</w:t>
      </w:r>
      <w:r w:rsidRPr="00193544">
        <w:rPr>
          <w:spacing w:val="16"/>
        </w:rPr>
        <w:t xml:space="preserve"> </w:t>
      </w:r>
      <w:r w:rsidRPr="00193544">
        <w:t>–</w:t>
      </w:r>
      <w:r w:rsidRPr="00193544">
        <w:rPr>
          <w:spacing w:val="14"/>
        </w:rPr>
        <w:t xml:space="preserve"> </w:t>
      </w:r>
      <w:r w:rsidRPr="00193544">
        <w:t>Sport</w:t>
      </w:r>
      <w:r w:rsidRPr="00193544">
        <w:rPr>
          <w:spacing w:val="16"/>
        </w:rPr>
        <w:t xml:space="preserve"> </w:t>
      </w:r>
      <w:r w:rsidRPr="00193544">
        <w:t>–</w:t>
      </w:r>
      <w:r w:rsidRPr="00193544">
        <w:rPr>
          <w:spacing w:val="16"/>
        </w:rPr>
        <w:t xml:space="preserve"> </w:t>
      </w:r>
      <w:r w:rsidRPr="00193544">
        <w:t>Culture</w:t>
      </w:r>
      <w:r w:rsidRPr="00193544">
        <w:rPr>
          <w:spacing w:val="17"/>
        </w:rPr>
        <w:t xml:space="preserve"> </w:t>
      </w:r>
      <w:r w:rsidRPr="00193544">
        <w:t>–</w:t>
      </w:r>
      <w:r w:rsidRPr="00193544">
        <w:rPr>
          <w:spacing w:val="17"/>
        </w:rPr>
        <w:t xml:space="preserve"> </w:t>
      </w:r>
      <w:r w:rsidRPr="00193544">
        <w:t>Liens</w:t>
      </w:r>
      <w:r w:rsidRPr="00193544">
        <w:rPr>
          <w:spacing w:val="11"/>
        </w:rPr>
        <w:t xml:space="preserve"> </w:t>
      </w:r>
      <w:r w:rsidRPr="00193544">
        <w:t>intergénérationnels,</w:t>
      </w:r>
      <w:r w:rsidRPr="00193544">
        <w:rPr>
          <w:spacing w:val="17"/>
        </w:rPr>
        <w:t xml:space="preserve"> </w:t>
      </w:r>
      <w:r w:rsidRPr="00193544">
        <w:t>compte-rendu</w:t>
      </w:r>
      <w:r w:rsidRPr="00193544">
        <w:rPr>
          <w:spacing w:val="17"/>
        </w:rPr>
        <w:t xml:space="preserve"> </w:t>
      </w:r>
      <w:r w:rsidRPr="00193544">
        <w:t>de</w:t>
      </w:r>
      <w:r w:rsidRPr="00193544">
        <w:rPr>
          <w:spacing w:val="17"/>
        </w:rPr>
        <w:t xml:space="preserve"> </w:t>
      </w:r>
      <w:r w:rsidRPr="00193544">
        <w:t>Cécile</w:t>
      </w:r>
      <w:r w:rsidRPr="00193544">
        <w:rPr>
          <w:spacing w:val="19"/>
        </w:rPr>
        <w:t xml:space="preserve"> </w:t>
      </w:r>
      <w:r w:rsidRPr="00193544">
        <w:t>NAVARIN</w:t>
      </w:r>
    </w:p>
    <w:p w14:paraId="6808BE16" w14:textId="77777777" w:rsidR="00682AA0" w:rsidRPr="00F45B3C" w:rsidRDefault="00682AA0" w:rsidP="00682AA0">
      <w:pPr>
        <w:pStyle w:val="Paragraphedeliste"/>
        <w:ind w:left="720" w:firstLine="0"/>
        <w:jc w:val="both"/>
        <w:rPr>
          <w:w w:val="105"/>
          <w:sz w:val="16"/>
          <w:szCs w:val="16"/>
        </w:rPr>
      </w:pPr>
    </w:p>
    <w:p w14:paraId="6D944F3B" w14:textId="77777777" w:rsidR="00682AA0" w:rsidRPr="00F45B3C" w:rsidRDefault="00682AA0" w:rsidP="00682AA0">
      <w:pPr>
        <w:pStyle w:val="Paragraphedeliste"/>
        <w:ind w:left="720" w:firstLine="0"/>
        <w:jc w:val="both"/>
        <w:rPr>
          <w:sz w:val="16"/>
          <w:szCs w:val="16"/>
        </w:rPr>
      </w:pPr>
    </w:p>
    <w:p w14:paraId="26189314" w14:textId="2F516F35" w:rsidR="007E61B8" w:rsidRPr="00193544" w:rsidRDefault="007E61B8" w:rsidP="007E61B8">
      <w:pPr>
        <w:pStyle w:val="Paragraphedeliste"/>
        <w:widowControl/>
        <w:autoSpaceDE/>
        <w:autoSpaceDN/>
        <w:ind w:left="0" w:firstLine="0"/>
        <w:jc w:val="both"/>
      </w:pPr>
      <w:r w:rsidRPr="00193544">
        <w:rPr>
          <w:b/>
          <w:bCs/>
          <w:u w:val="single"/>
        </w:rPr>
        <w:t>XIV - Questions diverses</w:t>
      </w:r>
      <w:r w:rsidR="00014740" w:rsidRPr="00193544">
        <w:rPr>
          <w:b/>
          <w:bCs/>
          <w:u w:val="single"/>
        </w:rPr>
        <w:t xml:space="preserve"> </w:t>
      </w:r>
    </w:p>
    <w:p w14:paraId="61822A82" w14:textId="77777777" w:rsidR="005D238B" w:rsidRPr="00193544" w:rsidRDefault="005D238B" w:rsidP="007E61B8">
      <w:pPr>
        <w:pStyle w:val="Paragraphedeliste"/>
        <w:widowControl/>
        <w:autoSpaceDE/>
        <w:autoSpaceDN/>
        <w:ind w:left="0" w:firstLine="0"/>
        <w:jc w:val="both"/>
      </w:pPr>
    </w:p>
    <w:p w14:paraId="1FCC0E84" w14:textId="77777777" w:rsidR="003105F3" w:rsidRPr="003105F3" w:rsidRDefault="003105F3" w:rsidP="003105F3">
      <w:pPr>
        <w:pStyle w:val="Paragraphedeliste"/>
        <w:widowControl/>
        <w:numPr>
          <w:ilvl w:val="0"/>
          <w:numId w:val="7"/>
        </w:numPr>
        <w:autoSpaceDE/>
        <w:autoSpaceDN/>
        <w:jc w:val="both"/>
        <w:rPr>
          <w:b/>
          <w:bCs/>
          <w:u w:val="single"/>
        </w:rPr>
      </w:pPr>
      <w:r>
        <w:t xml:space="preserve">Envoi des courriers aux mairies pour la participation financière </w:t>
      </w:r>
      <w:r w:rsidRPr="00193544">
        <w:t>des communes pour le centre de loisirs</w:t>
      </w:r>
    </w:p>
    <w:p w14:paraId="714A10FA" w14:textId="6421604F" w:rsidR="003105F3" w:rsidRPr="003105F3" w:rsidRDefault="003105F3" w:rsidP="003105F3">
      <w:pPr>
        <w:pStyle w:val="Paragraphedeliste"/>
        <w:widowControl/>
        <w:numPr>
          <w:ilvl w:val="0"/>
          <w:numId w:val="7"/>
        </w:numPr>
        <w:autoSpaceDE/>
        <w:autoSpaceDN/>
        <w:jc w:val="both"/>
        <w:rPr>
          <w:b/>
          <w:bCs/>
          <w:u w:val="single"/>
        </w:rPr>
      </w:pPr>
      <w:r>
        <w:t>Projet d’agrivoltaïsme au Devin toujours en discussion. Information de GBA</w:t>
      </w:r>
    </w:p>
    <w:p w14:paraId="59EC6149" w14:textId="6F757B4C" w:rsidR="003105F3" w:rsidRPr="000A7779" w:rsidRDefault="003105F3" w:rsidP="003105F3">
      <w:pPr>
        <w:pStyle w:val="Paragraphedeliste"/>
        <w:widowControl/>
        <w:numPr>
          <w:ilvl w:val="0"/>
          <w:numId w:val="7"/>
        </w:numPr>
        <w:autoSpaceDE/>
        <w:autoSpaceDN/>
        <w:jc w:val="both"/>
        <w:rPr>
          <w:b/>
          <w:bCs/>
          <w:u w:val="single"/>
        </w:rPr>
      </w:pPr>
      <w:r>
        <w:t>New Deal : antenne téléphonique entre Attignat et Marboz</w:t>
      </w:r>
    </w:p>
    <w:p w14:paraId="7850599A" w14:textId="1C18D069" w:rsidR="00CA0076" w:rsidRPr="007C7490" w:rsidRDefault="00CA0076" w:rsidP="00CA0076">
      <w:pPr>
        <w:pStyle w:val="Paragraphedeliste"/>
        <w:widowControl/>
        <w:numPr>
          <w:ilvl w:val="0"/>
          <w:numId w:val="7"/>
        </w:numPr>
        <w:autoSpaceDE/>
        <w:autoSpaceDN/>
        <w:jc w:val="both"/>
      </w:pPr>
      <w:r w:rsidRPr="007C7490">
        <w:t>Modification temporaire des filtres de lumières de la mairie (rouge et rose)</w:t>
      </w:r>
    </w:p>
    <w:p w14:paraId="5703EF02" w14:textId="77777777" w:rsidR="003105F3" w:rsidRPr="00193544" w:rsidRDefault="003105F3" w:rsidP="009B2A84">
      <w:pPr>
        <w:pStyle w:val="Paragraphedeliste"/>
        <w:widowControl/>
        <w:autoSpaceDE/>
        <w:autoSpaceDN/>
        <w:ind w:left="720" w:firstLine="0"/>
        <w:jc w:val="both"/>
      </w:pPr>
      <w:bookmarkStart w:id="8" w:name="_Hlk40705916"/>
      <w:bookmarkStart w:id="9" w:name="_Hlk99092546"/>
    </w:p>
    <w:bookmarkEnd w:id="8"/>
    <w:bookmarkEnd w:id="9"/>
    <w:p w14:paraId="154E5644" w14:textId="1B8B3049" w:rsidR="00DB5CD2" w:rsidRPr="00193544" w:rsidRDefault="00DB5CD2" w:rsidP="00D23CB8">
      <w:r w:rsidRPr="00193544">
        <w:rPr>
          <w:b/>
        </w:rPr>
        <w:t>Dossiers d’urbanisme :</w:t>
      </w:r>
      <w:r w:rsidR="00984016" w:rsidRPr="00193544">
        <w:rPr>
          <w:b/>
        </w:rPr>
        <w:tab/>
      </w:r>
    </w:p>
    <w:p w14:paraId="795025D9" w14:textId="6DC51EE6" w:rsidR="00DB5CD2" w:rsidRPr="00193544" w:rsidRDefault="00DB5CD2" w:rsidP="00D23CB8">
      <w:r w:rsidRPr="00193544">
        <w:t xml:space="preserve">Le conseil municipal est informé des décisions </w:t>
      </w:r>
      <w:r w:rsidR="00B40AB1" w:rsidRPr="00193544">
        <w:t>concernant les dossiers suiva</w:t>
      </w:r>
      <w:r w:rsidRPr="00193544">
        <w:t>nts :</w:t>
      </w:r>
    </w:p>
    <w:p w14:paraId="67AE90FD" w14:textId="77777777" w:rsidR="006C647B" w:rsidRPr="00193544" w:rsidRDefault="006C647B" w:rsidP="009B6BC0">
      <w:pPr>
        <w:rPr>
          <w:b/>
          <w:bCs/>
        </w:rPr>
      </w:pPr>
    </w:p>
    <w:p w14:paraId="2584A20A" w14:textId="7CDD0999" w:rsidR="006C647B" w:rsidRPr="00193544" w:rsidRDefault="00DB5CD2" w:rsidP="009B6BC0">
      <w:pPr>
        <w:rPr>
          <w:b/>
          <w:bCs/>
        </w:rPr>
      </w:pPr>
      <w:r w:rsidRPr="00193544">
        <w:rPr>
          <w:b/>
          <w:bCs/>
        </w:rPr>
        <w:t>PC en cours d’instruction :</w:t>
      </w:r>
      <w:r w:rsidR="001A2BB9" w:rsidRPr="00193544">
        <w:rPr>
          <w:b/>
          <w:bCs/>
        </w:rPr>
        <w:t xml:space="preserve"> </w:t>
      </w:r>
    </w:p>
    <w:p w14:paraId="122E572E" w14:textId="77777777" w:rsidR="00014740" w:rsidRPr="00193544" w:rsidRDefault="00014740" w:rsidP="009B6BC0">
      <w:pPr>
        <w:rPr>
          <w:b/>
          <w:bCs/>
        </w:rPr>
      </w:pPr>
    </w:p>
    <w:p w14:paraId="54A550BD" w14:textId="16BDD6AC" w:rsidR="00014740" w:rsidRPr="001964F0" w:rsidRDefault="00014740" w:rsidP="000A7779">
      <w:pPr>
        <w:pStyle w:val="Paragraphedeliste"/>
        <w:numPr>
          <w:ilvl w:val="0"/>
          <w:numId w:val="2"/>
        </w:numPr>
        <w:rPr>
          <w:b/>
          <w:bCs/>
        </w:rPr>
      </w:pPr>
      <w:r w:rsidRPr="00193544">
        <w:t>M MICHON Nicolas, 55 Lotissement du Bois des Barres : création d’une terrasse couverte</w:t>
      </w:r>
    </w:p>
    <w:p w14:paraId="68054C4A" w14:textId="0B3EA911" w:rsidR="001964F0" w:rsidRPr="00193544" w:rsidRDefault="001964F0" w:rsidP="000A7779">
      <w:pPr>
        <w:pStyle w:val="Paragraphedeliste"/>
        <w:numPr>
          <w:ilvl w:val="0"/>
          <w:numId w:val="2"/>
        </w:numPr>
        <w:rPr>
          <w:b/>
          <w:bCs/>
        </w:rPr>
      </w:pPr>
      <w:r>
        <w:t>SCEA Les Ecuries du Champ Joly, M GUILLEMOT Jean-Michel : construction d’un bâtiment agricole avec toiture photovoltaïque</w:t>
      </w:r>
    </w:p>
    <w:p w14:paraId="1F4A04D1" w14:textId="77777777" w:rsidR="00323480" w:rsidRPr="00193544" w:rsidRDefault="00323480" w:rsidP="00323480"/>
    <w:p w14:paraId="7D950D8E" w14:textId="0B23373C" w:rsidR="00323480" w:rsidRDefault="00323480" w:rsidP="00323480">
      <w:r w:rsidRPr="00193544">
        <w:rPr>
          <w:b/>
          <w:bCs/>
        </w:rPr>
        <w:t>PC accordé</w:t>
      </w:r>
      <w:r w:rsidRPr="00193544">
        <w:t xml:space="preserve"> : </w:t>
      </w:r>
    </w:p>
    <w:p w14:paraId="0569DF7C" w14:textId="77777777" w:rsidR="001964F0" w:rsidRPr="00193544" w:rsidRDefault="001964F0" w:rsidP="000A7779">
      <w:pPr>
        <w:pStyle w:val="Paragraphedeliste"/>
        <w:numPr>
          <w:ilvl w:val="0"/>
          <w:numId w:val="2"/>
        </w:numPr>
        <w:rPr>
          <w:b/>
          <w:bCs/>
        </w:rPr>
      </w:pPr>
      <w:r w:rsidRPr="00193544">
        <w:t>M DELIANCE Alexandre, 475 route du Collège : rehaussement sur cuisine et garage existants</w:t>
      </w:r>
    </w:p>
    <w:p w14:paraId="4017702B" w14:textId="77777777" w:rsidR="001964F0" w:rsidRPr="00193544" w:rsidRDefault="001964F0" w:rsidP="000A7779">
      <w:pPr>
        <w:pStyle w:val="Paragraphedeliste"/>
        <w:numPr>
          <w:ilvl w:val="0"/>
          <w:numId w:val="2"/>
        </w:numPr>
      </w:pPr>
      <w:r w:rsidRPr="00193544">
        <w:t>Mme BRILLARD Alexandra, 65 chemin du Muguet : surface réelle aménagée réduite par rapport au projet initial</w:t>
      </w:r>
    </w:p>
    <w:p w14:paraId="761469B2" w14:textId="74CF4C80" w:rsidR="00CD2CF5" w:rsidRPr="00193544" w:rsidRDefault="00CD2CF5" w:rsidP="00323480">
      <w:pPr>
        <w:pStyle w:val="Paragraphedeliste"/>
        <w:ind w:left="720" w:firstLine="0"/>
        <w:rPr>
          <w:b/>
          <w:bCs/>
        </w:rPr>
      </w:pPr>
    </w:p>
    <w:p w14:paraId="25FA3938" w14:textId="4666AB44" w:rsidR="00B92954" w:rsidRPr="00193544" w:rsidRDefault="00DB5CD2" w:rsidP="00567C84">
      <w:pPr>
        <w:jc w:val="both"/>
        <w:rPr>
          <w:rFonts w:eastAsiaTheme="minorHAnsi"/>
          <w:b/>
        </w:rPr>
      </w:pPr>
      <w:r w:rsidRPr="00193544">
        <w:rPr>
          <w:rFonts w:eastAsiaTheme="minorHAnsi"/>
          <w:b/>
        </w:rPr>
        <w:t xml:space="preserve">Délégations au maire :  </w:t>
      </w:r>
    </w:p>
    <w:p w14:paraId="1500A8C1" w14:textId="6B769E29" w:rsidR="00014740" w:rsidRDefault="00DB5CD2" w:rsidP="00567C84">
      <w:pPr>
        <w:jc w:val="both"/>
        <w:rPr>
          <w:rFonts w:eastAsiaTheme="minorHAnsi"/>
        </w:rPr>
      </w:pPr>
      <w:r w:rsidRPr="00193544">
        <w:rPr>
          <w:rFonts w:eastAsiaTheme="minorHAnsi"/>
        </w:rPr>
        <w:t>La Commune n’a pas préempté lors d</w:t>
      </w:r>
      <w:r w:rsidR="00805686" w:rsidRPr="00193544">
        <w:rPr>
          <w:rFonts w:eastAsiaTheme="minorHAnsi"/>
        </w:rPr>
        <w:t xml:space="preserve">es </w:t>
      </w:r>
      <w:r w:rsidRPr="00193544">
        <w:rPr>
          <w:rFonts w:eastAsiaTheme="minorHAnsi"/>
        </w:rPr>
        <w:t>vente</w:t>
      </w:r>
      <w:r w:rsidR="00805686" w:rsidRPr="00193544">
        <w:rPr>
          <w:rFonts w:eastAsiaTheme="minorHAnsi"/>
        </w:rPr>
        <w:t>s</w:t>
      </w:r>
      <w:r w:rsidRPr="00193544">
        <w:rPr>
          <w:rFonts w:eastAsiaTheme="minorHAnsi"/>
        </w:rPr>
        <w:t xml:space="preserve"> suivante</w:t>
      </w:r>
      <w:r w:rsidR="00805686" w:rsidRPr="00193544">
        <w:rPr>
          <w:rFonts w:eastAsiaTheme="minorHAnsi"/>
        </w:rPr>
        <w:t>s</w:t>
      </w:r>
      <w:r w:rsidRPr="00193544">
        <w:rPr>
          <w:rFonts w:eastAsiaTheme="minorHAnsi"/>
        </w:rPr>
        <w:t> :</w:t>
      </w:r>
      <w:r w:rsidR="00147885" w:rsidRPr="00193544">
        <w:rPr>
          <w:rFonts w:eastAsiaTheme="minorHAnsi"/>
        </w:rPr>
        <w:t xml:space="preserve"> </w:t>
      </w:r>
    </w:p>
    <w:p w14:paraId="27DAE763" w14:textId="77777777" w:rsidR="00FF7CA8" w:rsidRDefault="00FF7CA8" w:rsidP="00567C84">
      <w:pPr>
        <w:jc w:val="both"/>
        <w:rPr>
          <w:rFonts w:eastAsiaTheme="minorHAnsi"/>
        </w:rPr>
      </w:pPr>
    </w:p>
    <w:p w14:paraId="4D574845" w14:textId="24738F4A" w:rsidR="00FF7CA8" w:rsidRDefault="00FF7CA8" w:rsidP="000A7779">
      <w:pPr>
        <w:pStyle w:val="Paragraphedeliste"/>
        <w:numPr>
          <w:ilvl w:val="0"/>
          <w:numId w:val="2"/>
        </w:numPr>
        <w:jc w:val="both"/>
        <w:rPr>
          <w:rFonts w:eastAsiaTheme="minorHAnsi"/>
        </w:rPr>
      </w:pPr>
      <w:r>
        <w:rPr>
          <w:rFonts w:eastAsiaTheme="minorHAnsi"/>
        </w:rPr>
        <w:t>Par la SARL DANNENMULLER PROMOTIONS : Les Sourdières, Sous Le Château</w:t>
      </w:r>
    </w:p>
    <w:p w14:paraId="3F17688B" w14:textId="1B057721" w:rsidR="00FF7CA8" w:rsidRDefault="00FF7CA8" w:rsidP="000A7779">
      <w:pPr>
        <w:pStyle w:val="Paragraphedeliste"/>
        <w:numPr>
          <w:ilvl w:val="0"/>
          <w:numId w:val="2"/>
        </w:numPr>
        <w:jc w:val="both"/>
        <w:rPr>
          <w:rFonts w:eastAsiaTheme="minorHAnsi"/>
        </w:rPr>
      </w:pPr>
      <w:r>
        <w:rPr>
          <w:rFonts w:eastAsiaTheme="minorHAnsi"/>
        </w:rPr>
        <w:t>Par Mme VULIN Françoise : 25 rue Montcéty</w:t>
      </w:r>
    </w:p>
    <w:p w14:paraId="1A7B2C44" w14:textId="606784B2" w:rsidR="00FF7CA8" w:rsidRDefault="00FF7CA8" w:rsidP="000A7779">
      <w:pPr>
        <w:pStyle w:val="Paragraphedeliste"/>
        <w:numPr>
          <w:ilvl w:val="0"/>
          <w:numId w:val="2"/>
        </w:numPr>
        <w:jc w:val="both"/>
        <w:rPr>
          <w:rFonts w:eastAsiaTheme="minorHAnsi"/>
        </w:rPr>
      </w:pPr>
      <w:r>
        <w:rPr>
          <w:rFonts w:eastAsiaTheme="minorHAnsi"/>
        </w:rPr>
        <w:t>Par M et Mme DARNAND Jean-Claude : 229 rue des Allées</w:t>
      </w:r>
    </w:p>
    <w:p w14:paraId="3F1AFA9A" w14:textId="6249E7AF" w:rsidR="001964F0" w:rsidRDefault="001964F0" w:rsidP="000A7779">
      <w:pPr>
        <w:pStyle w:val="Paragraphedeliste"/>
        <w:numPr>
          <w:ilvl w:val="0"/>
          <w:numId w:val="2"/>
        </w:numPr>
        <w:jc w:val="both"/>
        <w:rPr>
          <w:rFonts w:eastAsiaTheme="minorHAnsi"/>
        </w:rPr>
      </w:pPr>
      <w:r>
        <w:rPr>
          <w:rFonts w:eastAsiaTheme="minorHAnsi"/>
        </w:rPr>
        <w:t>Par les consorts PONCIN : 1 passage du Boidillon</w:t>
      </w:r>
    </w:p>
    <w:p w14:paraId="1E5C1DD1" w14:textId="77777777" w:rsidR="00FF7CA8" w:rsidRDefault="00FF7CA8" w:rsidP="00FF7CA8">
      <w:pPr>
        <w:jc w:val="both"/>
        <w:rPr>
          <w:rFonts w:eastAsiaTheme="minorHAnsi"/>
        </w:rPr>
      </w:pPr>
    </w:p>
    <w:p w14:paraId="738772C9" w14:textId="77777777" w:rsidR="00FF7CA8" w:rsidRDefault="00FF7CA8" w:rsidP="00FF7CA8">
      <w:pPr>
        <w:jc w:val="both"/>
        <w:rPr>
          <w:rFonts w:eastAsiaTheme="minorHAnsi"/>
        </w:rPr>
      </w:pPr>
    </w:p>
    <w:p w14:paraId="17901FDA" w14:textId="77777777" w:rsidR="00A23D47" w:rsidRPr="00193544" w:rsidRDefault="00A23D47" w:rsidP="00567C84">
      <w:pPr>
        <w:widowControl/>
        <w:autoSpaceDE/>
        <w:autoSpaceDN/>
        <w:contextualSpacing/>
        <w:jc w:val="both"/>
        <w:rPr>
          <w:rFonts w:eastAsiaTheme="minorHAnsi"/>
        </w:rPr>
      </w:pPr>
    </w:p>
    <w:p w14:paraId="0E8AFB92" w14:textId="5FC5067D" w:rsidR="007F1146" w:rsidRPr="00193544" w:rsidRDefault="00182689" w:rsidP="00567C84">
      <w:pPr>
        <w:jc w:val="both"/>
        <w:rPr>
          <w:spacing w:val="-6"/>
          <w:w w:val="105"/>
        </w:rPr>
      </w:pPr>
      <w:r w:rsidRPr="00193544">
        <w:rPr>
          <w:w w:val="105"/>
        </w:rPr>
        <w:t>La</w:t>
      </w:r>
      <w:r w:rsidRPr="00193544">
        <w:rPr>
          <w:spacing w:val="-5"/>
          <w:w w:val="105"/>
        </w:rPr>
        <w:t xml:space="preserve"> </w:t>
      </w:r>
      <w:r w:rsidRPr="00193544">
        <w:rPr>
          <w:w w:val="105"/>
        </w:rPr>
        <w:t>séance</w:t>
      </w:r>
      <w:r w:rsidRPr="00193544">
        <w:rPr>
          <w:spacing w:val="-10"/>
          <w:w w:val="105"/>
        </w:rPr>
        <w:t xml:space="preserve"> </w:t>
      </w:r>
      <w:r w:rsidRPr="00193544">
        <w:rPr>
          <w:w w:val="105"/>
        </w:rPr>
        <w:t>est</w:t>
      </w:r>
      <w:r w:rsidRPr="00193544">
        <w:rPr>
          <w:spacing w:val="-8"/>
          <w:w w:val="105"/>
        </w:rPr>
        <w:t xml:space="preserve"> </w:t>
      </w:r>
      <w:r w:rsidRPr="00193544">
        <w:rPr>
          <w:w w:val="105"/>
        </w:rPr>
        <w:t>levée</w:t>
      </w:r>
      <w:r w:rsidRPr="00193544">
        <w:rPr>
          <w:spacing w:val="-6"/>
          <w:w w:val="105"/>
        </w:rPr>
        <w:t xml:space="preserve"> </w:t>
      </w:r>
      <w:r w:rsidR="00DF3E2D" w:rsidRPr="00193544">
        <w:rPr>
          <w:spacing w:val="-6"/>
          <w:w w:val="105"/>
        </w:rPr>
        <w:t>à</w:t>
      </w:r>
      <w:r w:rsidR="00567C84" w:rsidRPr="00193544">
        <w:rPr>
          <w:spacing w:val="-6"/>
          <w:w w:val="105"/>
        </w:rPr>
        <w:t xml:space="preserve"> </w:t>
      </w:r>
      <w:r w:rsidR="00682AA0" w:rsidRPr="00193544">
        <w:rPr>
          <w:spacing w:val="-6"/>
          <w:w w:val="105"/>
        </w:rPr>
        <w:t>23h</w:t>
      </w:r>
      <w:r w:rsidR="000A7779">
        <w:rPr>
          <w:spacing w:val="-6"/>
          <w:w w:val="105"/>
        </w:rPr>
        <w:t>11</w:t>
      </w:r>
      <w:r w:rsidR="00682AA0" w:rsidRPr="00193544">
        <w:rPr>
          <w:spacing w:val="-6"/>
          <w:w w:val="105"/>
        </w:rPr>
        <w:t>.</w:t>
      </w:r>
    </w:p>
    <w:p w14:paraId="65A03EE8" w14:textId="77777777" w:rsidR="007F1146" w:rsidRPr="00193544" w:rsidRDefault="007F1146" w:rsidP="00567C84">
      <w:pPr>
        <w:jc w:val="both"/>
      </w:pPr>
    </w:p>
    <w:p w14:paraId="775344AD" w14:textId="6808528B" w:rsidR="00886FB2" w:rsidRPr="00193544" w:rsidRDefault="007F1146" w:rsidP="00567C84">
      <w:pPr>
        <w:jc w:val="center"/>
      </w:pPr>
      <w:r w:rsidRPr="00193544">
        <w:t>Prochain conseil municipa</w:t>
      </w:r>
      <w:r w:rsidR="00A35B66" w:rsidRPr="00193544">
        <w:t>l</w:t>
      </w:r>
      <w:r w:rsidRPr="00193544">
        <w:t> :</w:t>
      </w:r>
      <w:r w:rsidR="00265A5C" w:rsidRPr="00193544">
        <w:t xml:space="preserve"> </w:t>
      </w:r>
      <w:r w:rsidR="000A7779">
        <w:t xml:space="preserve">Lundi </w:t>
      </w:r>
      <w:r w:rsidR="00193544">
        <w:t xml:space="preserve">15 </w:t>
      </w:r>
      <w:r w:rsidR="000A7779">
        <w:t xml:space="preserve">septembre </w:t>
      </w:r>
      <w:r w:rsidR="00B16212" w:rsidRPr="00193544">
        <w:t>2025</w:t>
      </w:r>
      <w:r w:rsidR="00F1059D" w:rsidRPr="00193544">
        <w:t xml:space="preserve"> </w:t>
      </w:r>
      <w:r w:rsidR="0001063C" w:rsidRPr="00193544">
        <w:t xml:space="preserve">à </w:t>
      </w:r>
      <w:r w:rsidR="00157A71" w:rsidRPr="00193544">
        <w:t>20</w:t>
      </w:r>
      <w:r w:rsidR="0001063C" w:rsidRPr="00193544">
        <w:t>h</w:t>
      </w:r>
      <w:r w:rsidR="00F1059D" w:rsidRPr="00193544">
        <w:t>0</w:t>
      </w:r>
      <w:r w:rsidR="0001063C" w:rsidRPr="00193544">
        <w:t>0.</w:t>
      </w:r>
    </w:p>
    <w:p w14:paraId="49AF5109" w14:textId="77777777" w:rsidR="003925EC" w:rsidRDefault="003925EC" w:rsidP="00567C84"/>
    <w:p w14:paraId="72872A17" w14:textId="77777777" w:rsidR="00682AA0" w:rsidRDefault="00682AA0" w:rsidP="00567C84"/>
    <w:p w14:paraId="18A95F9D" w14:textId="7FD18E46" w:rsidR="0001063C" w:rsidRDefault="001654C2" w:rsidP="00567C84">
      <w:pPr>
        <w:jc w:val="center"/>
      </w:pPr>
      <w:r>
        <w:t>L</w:t>
      </w:r>
      <w:r w:rsidR="0001063C">
        <w:t>e</w:t>
      </w:r>
      <w:r w:rsidR="005A4DED">
        <w:t xml:space="preserve"> </w:t>
      </w:r>
      <w:r w:rsidR="00F45B3C">
        <w:t>1</w:t>
      </w:r>
      <w:r w:rsidR="000A7779">
        <w:t>6</w:t>
      </w:r>
      <w:r w:rsidR="004E660D">
        <w:t>/0</w:t>
      </w:r>
      <w:r w:rsidR="000A7779">
        <w:t>7</w:t>
      </w:r>
      <w:r w:rsidR="001E5638">
        <w:t>/2025</w:t>
      </w:r>
      <w:r w:rsidR="0001063C">
        <w:t>,</w:t>
      </w:r>
    </w:p>
    <w:p w14:paraId="15B2263E" w14:textId="055146AE" w:rsidR="0001063C" w:rsidRDefault="0001063C" w:rsidP="00567C84">
      <w:pPr>
        <w:jc w:val="center"/>
      </w:pPr>
      <w:r>
        <w:t xml:space="preserve">Le Maire, </w:t>
      </w:r>
    </w:p>
    <w:p w14:paraId="1E167466" w14:textId="77777777" w:rsidR="0001063C" w:rsidRDefault="0001063C" w:rsidP="00567C84">
      <w:pPr>
        <w:jc w:val="center"/>
      </w:pPr>
    </w:p>
    <w:p w14:paraId="411A1F5E" w14:textId="77777777" w:rsidR="001654C2" w:rsidRDefault="001654C2" w:rsidP="00567C84">
      <w:pPr>
        <w:jc w:val="center"/>
      </w:pPr>
    </w:p>
    <w:p w14:paraId="119FF216" w14:textId="77777777" w:rsidR="001654C2" w:rsidRDefault="001654C2" w:rsidP="00567C84">
      <w:pPr>
        <w:jc w:val="center"/>
      </w:pPr>
    </w:p>
    <w:p w14:paraId="1E9F623E" w14:textId="43D874F7" w:rsidR="00DA09A6" w:rsidRPr="00494271" w:rsidRDefault="0001063C" w:rsidP="00567C84">
      <w:pPr>
        <w:jc w:val="center"/>
        <w:rPr>
          <w:spacing w:val="-6"/>
          <w:w w:val="105"/>
          <w:u w:val="single"/>
        </w:rPr>
      </w:pPr>
      <w:r>
        <w:t>Christelle MOIRAUD</w:t>
      </w:r>
    </w:p>
    <w:sectPr w:rsidR="00DA09A6" w:rsidRPr="00494271" w:rsidSect="00041BAC">
      <w:footerReference w:type="default" r:id="rId15"/>
      <w:pgSz w:w="12240" w:h="15840"/>
      <w:pgMar w:top="1134" w:right="900"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31310" w14:textId="77777777" w:rsidR="00E93492" w:rsidRDefault="00E93492" w:rsidP="00A049CB">
      <w:r>
        <w:separator/>
      </w:r>
    </w:p>
  </w:endnote>
  <w:endnote w:type="continuationSeparator" w:id="0">
    <w:p w14:paraId="083ED1BE" w14:textId="77777777" w:rsidR="00E93492" w:rsidRDefault="00E93492" w:rsidP="00A04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136856"/>
      <w:docPartObj>
        <w:docPartGallery w:val="Page Numbers (Bottom of Page)"/>
        <w:docPartUnique/>
      </w:docPartObj>
    </w:sdtPr>
    <w:sdtContent>
      <w:p w14:paraId="0ABB70E2" w14:textId="64C4FF4C" w:rsidR="0061002A" w:rsidRDefault="0061002A">
        <w:pPr>
          <w:pStyle w:val="Pieddepage"/>
          <w:jc w:val="right"/>
        </w:pPr>
        <w:r>
          <w:fldChar w:fldCharType="begin"/>
        </w:r>
        <w:r>
          <w:instrText>PAGE   \* MERGEFORMAT</w:instrText>
        </w:r>
        <w:r>
          <w:fldChar w:fldCharType="separate"/>
        </w:r>
        <w:r>
          <w:t>2</w:t>
        </w:r>
        <w:r>
          <w:fldChar w:fldCharType="end"/>
        </w:r>
      </w:p>
    </w:sdtContent>
  </w:sdt>
  <w:p w14:paraId="62C37AB4" w14:textId="77777777" w:rsidR="0061002A" w:rsidRDefault="006100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F0ED" w14:textId="77777777" w:rsidR="00E93492" w:rsidRDefault="00E93492" w:rsidP="00A049CB">
      <w:r>
        <w:separator/>
      </w:r>
    </w:p>
  </w:footnote>
  <w:footnote w:type="continuationSeparator" w:id="0">
    <w:p w14:paraId="00F19F5A" w14:textId="77777777" w:rsidR="00E93492" w:rsidRDefault="00E93492" w:rsidP="00A04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multilevel"/>
    <w:tmpl w:val="00000003"/>
    <w:name w:val="WW8Num3"/>
    <w:lvl w:ilvl="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2971A5B"/>
    <w:multiLevelType w:val="hybridMultilevel"/>
    <w:tmpl w:val="B2867304"/>
    <w:lvl w:ilvl="0" w:tplc="72C0B3B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4F6CBA"/>
    <w:multiLevelType w:val="hybridMultilevel"/>
    <w:tmpl w:val="81A05B00"/>
    <w:lvl w:ilvl="0" w:tplc="A5205C7C">
      <w:start w:val="11"/>
      <w:numFmt w:val="bullet"/>
      <w:lvlText w:val="-"/>
      <w:lvlJc w:val="left"/>
      <w:pPr>
        <w:ind w:left="720" w:hanging="360"/>
      </w:pPr>
      <w:rPr>
        <w:rFonts w:ascii="Times New Roman" w:eastAsia="Times New Roman" w:hAnsi="Times New Roman" w:cs="Times New Roman"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77118B"/>
    <w:multiLevelType w:val="hybridMultilevel"/>
    <w:tmpl w:val="89806914"/>
    <w:lvl w:ilvl="0" w:tplc="326CA684">
      <w:numFmt w:val="bullet"/>
      <w:lvlText w:val="-"/>
      <w:lvlJc w:val="left"/>
      <w:pPr>
        <w:tabs>
          <w:tab w:val="num" w:pos="1440"/>
        </w:tabs>
        <w:ind w:left="1440" w:hanging="360"/>
      </w:pPr>
      <w:rPr>
        <w:rFonts w:ascii="Times New Roman" w:eastAsia="Times New Roman" w:hAnsi="Times New Roman" w:cs="Times New Roman" w:hint="default"/>
        <w:sz w:val="22"/>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E2E05DF"/>
    <w:multiLevelType w:val="hybridMultilevel"/>
    <w:tmpl w:val="A9FA517E"/>
    <w:lvl w:ilvl="0" w:tplc="8802414E">
      <w:start w:val="1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143117"/>
    <w:multiLevelType w:val="hybridMultilevel"/>
    <w:tmpl w:val="BE5A0E5A"/>
    <w:lvl w:ilvl="0" w:tplc="301868FA">
      <w:numFmt w:val="bullet"/>
      <w:lvlText w:val=""/>
      <w:lvlJc w:val="left"/>
      <w:pPr>
        <w:ind w:left="720" w:hanging="360"/>
      </w:pPr>
      <w:rPr>
        <w:rFonts w:ascii="Symbol" w:eastAsia="MS Mincho"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4A378A"/>
    <w:multiLevelType w:val="multilevel"/>
    <w:tmpl w:val="B1E42484"/>
    <w:styleLink w:val="List1"/>
    <w:lvl w:ilvl="0">
      <w:start w:val="1"/>
      <w:numFmt w:val="none"/>
      <w:suff w:val="space"/>
      <w:lvlText w:val="%1- "/>
      <w:lvlJc w:val="left"/>
      <w:pPr>
        <w:ind w:left="227" w:hanging="227"/>
      </w:pPr>
    </w:lvl>
    <w:lvl w:ilvl="1">
      <w:start w:val="1"/>
      <w:numFmt w:val="none"/>
      <w:suff w:val="space"/>
      <w:lvlText w:val="%2- "/>
      <w:lvlJc w:val="left"/>
      <w:pPr>
        <w:ind w:left="454" w:hanging="227"/>
      </w:pPr>
    </w:lvl>
    <w:lvl w:ilvl="2">
      <w:start w:val="1"/>
      <w:numFmt w:val="none"/>
      <w:suff w:val="space"/>
      <w:lvlText w:val="%3- "/>
      <w:lvlJc w:val="left"/>
      <w:pPr>
        <w:ind w:left="680" w:hanging="227"/>
      </w:pPr>
    </w:lvl>
    <w:lvl w:ilvl="3">
      <w:start w:val="1"/>
      <w:numFmt w:val="none"/>
      <w:suff w:val="space"/>
      <w:lvlText w:val="%4- "/>
      <w:lvlJc w:val="left"/>
      <w:pPr>
        <w:ind w:left="907" w:hanging="227"/>
      </w:pPr>
    </w:lvl>
    <w:lvl w:ilvl="4">
      <w:start w:val="1"/>
      <w:numFmt w:val="none"/>
      <w:suff w:val="space"/>
      <w:lvlText w:val="%5- "/>
      <w:lvlJc w:val="left"/>
      <w:pPr>
        <w:ind w:left="1134" w:hanging="227"/>
      </w:pPr>
    </w:lvl>
    <w:lvl w:ilvl="5">
      <w:start w:val="1"/>
      <w:numFmt w:val="none"/>
      <w:suff w:val="space"/>
      <w:lvlText w:val="%6- "/>
      <w:lvlJc w:val="left"/>
      <w:pPr>
        <w:ind w:left="1361" w:hanging="227"/>
      </w:pPr>
    </w:lvl>
    <w:lvl w:ilvl="6">
      <w:start w:val="1"/>
      <w:numFmt w:val="none"/>
      <w:suff w:val="space"/>
      <w:lvlText w:val="%7- "/>
      <w:lvlJc w:val="left"/>
      <w:pPr>
        <w:ind w:left="1587" w:hanging="227"/>
      </w:pPr>
    </w:lvl>
    <w:lvl w:ilvl="7">
      <w:start w:val="1"/>
      <w:numFmt w:val="none"/>
      <w:suff w:val="space"/>
      <w:lvlText w:val="%8- "/>
      <w:lvlJc w:val="left"/>
      <w:pPr>
        <w:ind w:left="1814" w:hanging="227"/>
      </w:pPr>
    </w:lvl>
    <w:lvl w:ilvl="8">
      <w:start w:val="1"/>
      <w:numFmt w:val="none"/>
      <w:suff w:val="space"/>
      <w:lvlText w:val="%9- "/>
      <w:lvlJc w:val="left"/>
      <w:pPr>
        <w:ind w:left="2041" w:hanging="227"/>
      </w:pPr>
    </w:lvl>
  </w:abstractNum>
  <w:abstractNum w:abstractNumId="9" w15:restartNumberingAfterBreak="0">
    <w:nsid w:val="307E0C03"/>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5001F"/>
    <w:multiLevelType w:val="hybridMultilevel"/>
    <w:tmpl w:val="30C8E430"/>
    <w:lvl w:ilvl="0" w:tplc="0A6C30D8">
      <w:start w:val="13"/>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35E9743B"/>
    <w:multiLevelType w:val="multilevel"/>
    <w:tmpl w:val="AE08E496"/>
    <w:styleLink w:val="WW8Num11"/>
    <w:lvl w:ilvl="0">
      <w:numFmt w:val="bullet"/>
      <w:lvlText w:val="-"/>
      <w:lvlJc w:val="left"/>
      <w:pPr>
        <w:ind w:left="720" w:hanging="360"/>
      </w:pPr>
      <w:rPr>
        <w:rFonts w:ascii="Ebrima" w:eastAsia="Times New Roman" w:hAnsi="Ebrim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493F4CBC"/>
    <w:multiLevelType w:val="hybridMultilevel"/>
    <w:tmpl w:val="E1EA6092"/>
    <w:lvl w:ilvl="0" w:tplc="6DACD988">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F53CDC"/>
    <w:multiLevelType w:val="hybridMultilevel"/>
    <w:tmpl w:val="8EE8C47A"/>
    <w:lvl w:ilvl="0" w:tplc="BD68BC1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65955C4B"/>
    <w:multiLevelType w:val="multilevel"/>
    <w:tmpl w:val="D26627F2"/>
    <w:styleLink w:val="WWNum1"/>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15" w15:restartNumberingAfterBreak="0">
    <w:nsid w:val="68CD58E5"/>
    <w:multiLevelType w:val="multilevel"/>
    <w:tmpl w:val="1682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E451F6"/>
    <w:multiLevelType w:val="multilevel"/>
    <w:tmpl w:val="FC88877A"/>
    <w:styleLink w:val="Numbering2"/>
    <w:lvl w:ilvl="0">
      <w:start w:val="1"/>
      <w:numFmt w:val="decimal"/>
      <w:suff w:val="space"/>
      <w:lvlText w:val=" %1 -"/>
      <w:lvlJc w:val="left"/>
      <w:pPr>
        <w:ind w:left="425" w:hanging="425"/>
      </w:pPr>
    </w:lvl>
    <w:lvl w:ilvl="1">
      <w:start w:val="2"/>
      <w:numFmt w:val="decimal"/>
      <w:suff w:val="space"/>
      <w:lvlText w:val=" %1.%2 -"/>
      <w:lvlJc w:val="left"/>
      <w:pPr>
        <w:ind w:left="425" w:hanging="425"/>
      </w:pPr>
    </w:lvl>
    <w:lvl w:ilvl="2">
      <w:start w:val="3"/>
      <w:numFmt w:val="decimal"/>
      <w:suff w:val="space"/>
      <w:lvlText w:val=" %1.%2.%3 -"/>
      <w:lvlJc w:val="left"/>
      <w:pPr>
        <w:ind w:left="425" w:hanging="425"/>
      </w:pPr>
    </w:lvl>
    <w:lvl w:ilvl="3">
      <w:start w:val="4"/>
      <w:numFmt w:val="decimal"/>
      <w:suff w:val="space"/>
      <w:lvlText w:val=" %1.%2.%3.%4 -"/>
      <w:lvlJc w:val="left"/>
      <w:pPr>
        <w:ind w:left="425" w:hanging="425"/>
      </w:pPr>
    </w:lvl>
    <w:lvl w:ilvl="4">
      <w:start w:val="5"/>
      <w:numFmt w:val="decimal"/>
      <w:suff w:val="space"/>
      <w:lvlText w:val=" %1.%2.%3.%4.%5 -"/>
      <w:lvlJc w:val="left"/>
      <w:pPr>
        <w:ind w:left="425" w:hanging="425"/>
      </w:pPr>
    </w:lvl>
    <w:lvl w:ilvl="5">
      <w:start w:val="6"/>
      <w:numFmt w:val="decimal"/>
      <w:suff w:val="space"/>
      <w:lvlText w:val=" %1.%2.%3.%4.%5.%6 -"/>
      <w:lvlJc w:val="left"/>
      <w:pPr>
        <w:ind w:left="425" w:hanging="425"/>
      </w:pPr>
    </w:lvl>
    <w:lvl w:ilvl="6">
      <w:start w:val="7"/>
      <w:numFmt w:val="decimal"/>
      <w:suff w:val="space"/>
      <w:lvlText w:val=" %1.%2.%3.%4.%5.%6.%7 -"/>
      <w:lvlJc w:val="left"/>
      <w:pPr>
        <w:ind w:left="425" w:hanging="425"/>
      </w:pPr>
    </w:lvl>
    <w:lvl w:ilvl="7">
      <w:start w:val="8"/>
      <w:numFmt w:val="decimal"/>
      <w:suff w:val="space"/>
      <w:lvlText w:val=" %1.%2.%3.%4.%5.%6.%7.%8 -"/>
      <w:lvlJc w:val="left"/>
      <w:pPr>
        <w:ind w:left="425" w:hanging="425"/>
      </w:pPr>
    </w:lvl>
    <w:lvl w:ilvl="8">
      <w:start w:val="9"/>
      <w:numFmt w:val="decimal"/>
      <w:suff w:val="space"/>
      <w:lvlText w:val=" %1.%2.%3.%4.%5.%6.%7.%8.%9 -"/>
      <w:lvlJc w:val="left"/>
      <w:pPr>
        <w:ind w:left="425" w:hanging="425"/>
      </w:pPr>
    </w:lvl>
  </w:abstractNum>
  <w:abstractNum w:abstractNumId="17" w15:restartNumberingAfterBreak="0">
    <w:nsid w:val="7F744B69"/>
    <w:multiLevelType w:val="multilevel"/>
    <w:tmpl w:val="7FF4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476459">
    <w:abstractNumId w:val="8"/>
  </w:num>
  <w:num w:numId="2" w16cid:durableId="471018102">
    <w:abstractNumId w:val="3"/>
  </w:num>
  <w:num w:numId="3" w16cid:durableId="1851792969">
    <w:abstractNumId w:val="11"/>
  </w:num>
  <w:num w:numId="4" w16cid:durableId="1873885622">
    <w:abstractNumId w:val="16"/>
  </w:num>
  <w:num w:numId="5" w16cid:durableId="1936546839">
    <w:abstractNumId w:val="7"/>
  </w:num>
  <w:num w:numId="6" w16cid:durableId="1671592400">
    <w:abstractNumId w:val="10"/>
  </w:num>
  <w:num w:numId="7" w16cid:durableId="812602141">
    <w:abstractNumId w:val="4"/>
  </w:num>
  <w:num w:numId="8" w16cid:durableId="1868637400">
    <w:abstractNumId w:val="14"/>
  </w:num>
  <w:num w:numId="9" w16cid:durableId="504394761">
    <w:abstractNumId w:val="17"/>
  </w:num>
  <w:num w:numId="10" w16cid:durableId="207038416">
    <w:abstractNumId w:val="9"/>
  </w:num>
  <w:num w:numId="11" w16cid:durableId="1975791278">
    <w:abstractNumId w:val="5"/>
  </w:num>
  <w:num w:numId="12" w16cid:durableId="1175219864">
    <w:abstractNumId w:val="6"/>
  </w:num>
  <w:num w:numId="13" w16cid:durableId="1728727502">
    <w:abstractNumId w:val="15"/>
  </w:num>
  <w:num w:numId="14" w16cid:durableId="2103182013">
    <w:abstractNumId w:val="12"/>
  </w:num>
  <w:num w:numId="15" w16cid:durableId="106372406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808"/>
    <w:rsid w:val="00004AA6"/>
    <w:rsid w:val="00007BEF"/>
    <w:rsid w:val="0001063C"/>
    <w:rsid w:val="000135A9"/>
    <w:rsid w:val="00014740"/>
    <w:rsid w:val="00014FD6"/>
    <w:rsid w:val="000174A7"/>
    <w:rsid w:val="00021F4A"/>
    <w:rsid w:val="000363D4"/>
    <w:rsid w:val="00036BC6"/>
    <w:rsid w:val="00040611"/>
    <w:rsid w:val="00041BAC"/>
    <w:rsid w:val="0004564D"/>
    <w:rsid w:val="00052CEA"/>
    <w:rsid w:val="000552FB"/>
    <w:rsid w:val="00064298"/>
    <w:rsid w:val="0006547B"/>
    <w:rsid w:val="00065C32"/>
    <w:rsid w:val="0007512D"/>
    <w:rsid w:val="00075AE2"/>
    <w:rsid w:val="00083100"/>
    <w:rsid w:val="00083113"/>
    <w:rsid w:val="0008486C"/>
    <w:rsid w:val="00090334"/>
    <w:rsid w:val="00093DED"/>
    <w:rsid w:val="000A2512"/>
    <w:rsid w:val="000A30AF"/>
    <w:rsid w:val="000A4728"/>
    <w:rsid w:val="000A7779"/>
    <w:rsid w:val="000B145C"/>
    <w:rsid w:val="000B498D"/>
    <w:rsid w:val="000C393A"/>
    <w:rsid w:val="000C3CBE"/>
    <w:rsid w:val="000D0415"/>
    <w:rsid w:val="000D6723"/>
    <w:rsid w:val="000E1091"/>
    <w:rsid w:val="000E67EE"/>
    <w:rsid w:val="000F2066"/>
    <w:rsid w:val="000F359B"/>
    <w:rsid w:val="000F4868"/>
    <w:rsid w:val="000F6612"/>
    <w:rsid w:val="0010180D"/>
    <w:rsid w:val="00103183"/>
    <w:rsid w:val="00103818"/>
    <w:rsid w:val="00103BA5"/>
    <w:rsid w:val="0010470F"/>
    <w:rsid w:val="00113F21"/>
    <w:rsid w:val="001153AC"/>
    <w:rsid w:val="00121143"/>
    <w:rsid w:val="001230B1"/>
    <w:rsid w:val="00127BD2"/>
    <w:rsid w:val="00127DA1"/>
    <w:rsid w:val="00130AA0"/>
    <w:rsid w:val="00130CBA"/>
    <w:rsid w:val="001345DC"/>
    <w:rsid w:val="00141F39"/>
    <w:rsid w:val="001429E7"/>
    <w:rsid w:val="00145FC7"/>
    <w:rsid w:val="00147885"/>
    <w:rsid w:val="001478D4"/>
    <w:rsid w:val="00153F20"/>
    <w:rsid w:val="00156F04"/>
    <w:rsid w:val="001570A8"/>
    <w:rsid w:val="00157A71"/>
    <w:rsid w:val="001623E2"/>
    <w:rsid w:val="001643CC"/>
    <w:rsid w:val="00164F57"/>
    <w:rsid w:val="001654C2"/>
    <w:rsid w:val="0016550F"/>
    <w:rsid w:val="00172320"/>
    <w:rsid w:val="00182689"/>
    <w:rsid w:val="0018392B"/>
    <w:rsid w:val="00187CDD"/>
    <w:rsid w:val="00190ACE"/>
    <w:rsid w:val="001931B9"/>
    <w:rsid w:val="00193544"/>
    <w:rsid w:val="00194833"/>
    <w:rsid w:val="00194B7E"/>
    <w:rsid w:val="001964F0"/>
    <w:rsid w:val="0019783C"/>
    <w:rsid w:val="001A049C"/>
    <w:rsid w:val="001A1C58"/>
    <w:rsid w:val="001A2BB9"/>
    <w:rsid w:val="001A374E"/>
    <w:rsid w:val="001A4254"/>
    <w:rsid w:val="001A4491"/>
    <w:rsid w:val="001A5AD1"/>
    <w:rsid w:val="001A695C"/>
    <w:rsid w:val="001A72DD"/>
    <w:rsid w:val="001B076A"/>
    <w:rsid w:val="001C6BFC"/>
    <w:rsid w:val="001D1F8D"/>
    <w:rsid w:val="001D3E91"/>
    <w:rsid w:val="001D5B06"/>
    <w:rsid w:val="001D6474"/>
    <w:rsid w:val="001D6A12"/>
    <w:rsid w:val="001E1631"/>
    <w:rsid w:val="001E3D99"/>
    <w:rsid w:val="001E5638"/>
    <w:rsid w:val="001F1FC8"/>
    <w:rsid w:val="001F228A"/>
    <w:rsid w:val="001F3CDA"/>
    <w:rsid w:val="001F49FF"/>
    <w:rsid w:val="00202212"/>
    <w:rsid w:val="00202319"/>
    <w:rsid w:val="00202333"/>
    <w:rsid w:val="002033DE"/>
    <w:rsid w:val="00205BD6"/>
    <w:rsid w:val="00215635"/>
    <w:rsid w:val="00220AC1"/>
    <w:rsid w:val="00223903"/>
    <w:rsid w:val="00226D5E"/>
    <w:rsid w:val="00231CB0"/>
    <w:rsid w:val="0023237F"/>
    <w:rsid w:val="00236C8A"/>
    <w:rsid w:val="0023713F"/>
    <w:rsid w:val="0023778F"/>
    <w:rsid w:val="00240FEB"/>
    <w:rsid w:val="002410DE"/>
    <w:rsid w:val="0024112A"/>
    <w:rsid w:val="00241DB8"/>
    <w:rsid w:val="00243528"/>
    <w:rsid w:val="002464FC"/>
    <w:rsid w:val="00253FD4"/>
    <w:rsid w:val="00255428"/>
    <w:rsid w:val="002609D5"/>
    <w:rsid w:val="0026294C"/>
    <w:rsid w:val="00265987"/>
    <w:rsid w:val="00265A5C"/>
    <w:rsid w:val="00266DFC"/>
    <w:rsid w:val="0026739A"/>
    <w:rsid w:val="00267D65"/>
    <w:rsid w:val="00267EE1"/>
    <w:rsid w:val="002720DC"/>
    <w:rsid w:val="00273C9F"/>
    <w:rsid w:val="00274C7D"/>
    <w:rsid w:val="00274E4E"/>
    <w:rsid w:val="002759A9"/>
    <w:rsid w:val="00296734"/>
    <w:rsid w:val="00297189"/>
    <w:rsid w:val="00297774"/>
    <w:rsid w:val="002A0B92"/>
    <w:rsid w:val="002A4366"/>
    <w:rsid w:val="002A5DB4"/>
    <w:rsid w:val="002A6558"/>
    <w:rsid w:val="002A671D"/>
    <w:rsid w:val="002B0AB0"/>
    <w:rsid w:val="002B3542"/>
    <w:rsid w:val="002B5231"/>
    <w:rsid w:val="002B548E"/>
    <w:rsid w:val="002B6966"/>
    <w:rsid w:val="002C2F4B"/>
    <w:rsid w:val="002C4939"/>
    <w:rsid w:val="002C6231"/>
    <w:rsid w:val="002C7C8C"/>
    <w:rsid w:val="002D0BC4"/>
    <w:rsid w:val="002D1421"/>
    <w:rsid w:val="002D5629"/>
    <w:rsid w:val="002E4BA6"/>
    <w:rsid w:val="002E6E7C"/>
    <w:rsid w:val="002F6B2D"/>
    <w:rsid w:val="003016BA"/>
    <w:rsid w:val="00301F41"/>
    <w:rsid w:val="00302281"/>
    <w:rsid w:val="00302B93"/>
    <w:rsid w:val="00306DB4"/>
    <w:rsid w:val="00310028"/>
    <w:rsid w:val="003105F3"/>
    <w:rsid w:val="003148BB"/>
    <w:rsid w:val="00314E76"/>
    <w:rsid w:val="00317F4E"/>
    <w:rsid w:val="00320264"/>
    <w:rsid w:val="003203D0"/>
    <w:rsid w:val="0032071E"/>
    <w:rsid w:val="00321285"/>
    <w:rsid w:val="0032144A"/>
    <w:rsid w:val="00322D64"/>
    <w:rsid w:val="00323480"/>
    <w:rsid w:val="00325908"/>
    <w:rsid w:val="00326785"/>
    <w:rsid w:val="00336101"/>
    <w:rsid w:val="00343218"/>
    <w:rsid w:val="0034473C"/>
    <w:rsid w:val="00344857"/>
    <w:rsid w:val="00352912"/>
    <w:rsid w:val="00357E97"/>
    <w:rsid w:val="00362DA2"/>
    <w:rsid w:val="0037121D"/>
    <w:rsid w:val="00374A9D"/>
    <w:rsid w:val="0038040A"/>
    <w:rsid w:val="003842CC"/>
    <w:rsid w:val="00384995"/>
    <w:rsid w:val="00384DE1"/>
    <w:rsid w:val="003863E9"/>
    <w:rsid w:val="00387A48"/>
    <w:rsid w:val="00390890"/>
    <w:rsid w:val="003925EC"/>
    <w:rsid w:val="00393818"/>
    <w:rsid w:val="00395C82"/>
    <w:rsid w:val="003A123E"/>
    <w:rsid w:val="003A5D2D"/>
    <w:rsid w:val="003B0F78"/>
    <w:rsid w:val="003B787D"/>
    <w:rsid w:val="003C30C8"/>
    <w:rsid w:val="003C35A7"/>
    <w:rsid w:val="003C5144"/>
    <w:rsid w:val="003D554D"/>
    <w:rsid w:val="003D5754"/>
    <w:rsid w:val="003D5FF7"/>
    <w:rsid w:val="003D7111"/>
    <w:rsid w:val="003D71FE"/>
    <w:rsid w:val="003D75C8"/>
    <w:rsid w:val="003E5688"/>
    <w:rsid w:val="003F4248"/>
    <w:rsid w:val="003F6AED"/>
    <w:rsid w:val="003F7881"/>
    <w:rsid w:val="00405213"/>
    <w:rsid w:val="00406FEC"/>
    <w:rsid w:val="00415578"/>
    <w:rsid w:val="00421113"/>
    <w:rsid w:val="00421DC6"/>
    <w:rsid w:val="00423F5A"/>
    <w:rsid w:val="00427862"/>
    <w:rsid w:val="00430759"/>
    <w:rsid w:val="0043095A"/>
    <w:rsid w:val="00433E4C"/>
    <w:rsid w:val="004350C9"/>
    <w:rsid w:val="004377A3"/>
    <w:rsid w:val="00440B80"/>
    <w:rsid w:val="00445333"/>
    <w:rsid w:val="00445BA0"/>
    <w:rsid w:val="00445BE7"/>
    <w:rsid w:val="004469E2"/>
    <w:rsid w:val="00450926"/>
    <w:rsid w:val="00462EB3"/>
    <w:rsid w:val="00463264"/>
    <w:rsid w:val="00467125"/>
    <w:rsid w:val="0046777B"/>
    <w:rsid w:val="00471FF7"/>
    <w:rsid w:val="00474BF1"/>
    <w:rsid w:val="00476325"/>
    <w:rsid w:val="00476DA4"/>
    <w:rsid w:val="00480726"/>
    <w:rsid w:val="004835C3"/>
    <w:rsid w:val="00485597"/>
    <w:rsid w:val="0049008D"/>
    <w:rsid w:val="00492CD9"/>
    <w:rsid w:val="00494271"/>
    <w:rsid w:val="00497120"/>
    <w:rsid w:val="004A2A6E"/>
    <w:rsid w:val="004A435C"/>
    <w:rsid w:val="004A48CE"/>
    <w:rsid w:val="004B0D8D"/>
    <w:rsid w:val="004B4428"/>
    <w:rsid w:val="004B5634"/>
    <w:rsid w:val="004C61D7"/>
    <w:rsid w:val="004C6CD9"/>
    <w:rsid w:val="004E0E52"/>
    <w:rsid w:val="004E4D7E"/>
    <w:rsid w:val="004E660D"/>
    <w:rsid w:val="004E6675"/>
    <w:rsid w:val="004E7502"/>
    <w:rsid w:val="004F404E"/>
    <w:rsid w:val="004F47AB"/>
    <w:rsid w:val="004F5829"/>
    <w:rsid w:val="00502221"/>
    <w:rsid w:val="00506B9F"/>
    <w:rsid w:val="005078E7"/>
    <w:rsid w:val="00507CE6"/>
    <w:rsid w:val="00512A88"/>
    <w:rsid w:val="00512DAC"/>
    <w:rsid w:val="00514E86"/>
    <w:rsid w:val="00520F36"/>
    <w:rsid w:val="0052134F"/>
    <w:rsid w:val="00522B40"/>
    <w:rsid w:val="00530347"/>
    <w:rsid w:val="00536B2E"/>
    <w:rsid w:val="0053736C"/>
    <w:rsid w:val="005373AE"/>
    <w:rsid w:val="00537A55"/>
    <w:rsid w:val="0054016A"/>
    <w:rsid w:val="0054715C"/>
    <w:rsid w:val="0055140D"/>
    <w:rsid w:val="0055315C"/>
    <w:rsid w:val="00554EFB"/>
    <w:rsid w:val="00556192"/>
    <w:rsid w:val="00556573"/>
    <w:rsid w:val="00561093"/>
    <w:rsid w:val="0056662B"/>
    <w:rsid w:val="005670D4"/>
    <w:rsid w:val="00567C84"/>
    <w:rsid w:val="005729DE"/>
    <w:rsid w:val="00573986"/>
    <w:rsid w:val="00573990"/>
    <w:rsid w:val="005829FA"/>
    <w:rsid w:val="00582FFA"/>
    <w:rsid w:val="005878F6"/>
    <w:rsid w:val="00591E2E"/>
    <w:rsid w:val="00594BB9"/>
    <w:rsid w:val="00596AE8"/>
    <w:rsid w:val="00597659"/>
    <w:rsid w:val="005A0743"/>
    <w:rsid w:val="005A0A69"/>
    <w:rsid w:val="005A1305"/>
    <w:rsid w:val="005A1338"/>
    <w:rsid w:val="005A4607"/>
    <w:rsid w:val="005A4DED"/>
    <w:rsid w:val="005B2337"/>
    <w:rsid w:val="005B4625"/>
    <w:rsid w:val="005C1F55"/>
    <w:rsid w:val="005C6E5F"/>
    <w:rsid w:val="005D1C83"/>
    <w:rsid w:val="005D238B"/>
    <w:rsid w:val="005D3531"/>
    <w:rsid w:val="005D6DA5"/>
    <w:rsid w:val="005E2727"/>
    <w:rsid w:val="005E54A9"/>
    <w:rsid w:val="005E7D4A"/>
    <w:rsid w:val="005F638B"/>
    <w:rsid w:val="006034AB"/>
    <w:rsid w:val="0061002A"/>
    <w:rsid w:val="006262EA"/>
    <w:rsid w:val="00632941"/>
    <w:rsid w:val="006359A1"/>
    <w:rsid w:val="006369FE"/>
    <w:rsid w:val="006370BA"/>
    <w:rsid w:val="006379A9"/>
    <w:rsid w:val="0064105D"/>
    <w:rsid w:val="00644FEF"/>
    <w:rsid w:val="006520B1"/>
    <w:rsid w:val="0065480D"/>
    <w:rsid w:val="006562C1"/>
    <w:rsid w:val="006612FC"/>
    <w:rsid w:val="00661313"/>
    <w:rsid w:val="0066200D"/>
    <w:rsid w:val="00667A53"/>
    <w:rsid w:val="00677F66"/>
    <w:rsid w:val="00682AA0"/>
    <w:rsid w:val="00682E85"/>
    <w:rsid w:val="00687D2D"/>
    <w:rsid w:val="00691D79"/>
    <w:rsid w:val="00697116"/>
    <w:rsid w:val="00697599"/>
    <w:rsid w:val="006A706F"/>
    <w:rsid w:val="006A70CE"/>
    <w:rsid w:val="006A7443"/>
    <w:rsid w:val="006B1232"/>
    <w:rsid w:val="006B17DA"/>
    <w:rsid w:val="006B6C4F"/>
    <w:rsid w:val="006C3D08"/>
    <w:rsid w:val="006C520D"/>
    <w:rsid w:val="006C647B"/>
    <w:rsid w:val="006C7916"/>
    <w:rsid w:val="006D4334"/>
    <w:rsid w:val="006D5397"/>
    <w:rsid w:val="006E1765"/>
    <w:rsid w:val="006E3158"/>
    <w:rsid w:val="006E52D8"/>
    <w:rsid w:val="006F07B4"/>
    <w:rsid w:val="006F315B"/>
    <w:rsid w:val="00705063"/>
    <w:rsid w:val="00707328"/>
    <w:rsid w:val="00716BB0"/>
    <w:rsid w:val="00717BB4"/>
    <w:rsid w:val="00721691"/>
    <w:rsid w:val="00732EF8"/>
    <w:rsid w:val="007342F6"/>
    <w:rsid w:val="00734B0B"/>
    <w:rsid w:val="007415A6"/>
    <w:rsid w:val="007470D6"/>
    <w:rsid w:val="007504F1"/>
    <w:rsid w:val="00752BF6"/>
    <w:rsid w:val="007609AB"/>
    <w:rsid w:val="007610CE"/>
    <w:rsid w:val="007726F2"/>
    <w:rsid w:val="0077484A"/>
    <w:rsid w:val="0078093E"/>
    <w:rsid w:val="00780DA1"/>
    <w:rsid w:val="00785EB2"/>
    <w:rsid w:val="00785F03"/>
    <w:rsid w:val="007905BD"/>
    <w:rsid w:val="00791BC1"/>
    <w:rsid w:val="00791C15"/>
    <w:rsid w:val="00796B76"/>
    <w:rsid w:val="00797C26"/>
    <w:rsid w:val="007A0A8D"/>
    <w:rsid w:val="007A4D90"/>
    <w:rsid w:val="007A5758"/>
    <w:rsid w:val="007A6F9C"/>
    <w:rsid w:val="007A7962"/>
    <w:rsid w:val="007A7E98"/>
    <w:rsid w:val="007B5941"/>
    <w:rsid w:val="007C4C0E"/>
    <w:rsid w:val="007C55DD"/>
    <w:rsid w:val="007C61FA"/>
    <w:rsid w:val="007C7490"/>
    <w:rsid w:val="007D736F"/>
    <w:rsid w:val="007E0B54"/>
    <w:rsid w:val="007E61B8"/>
    <w:rsid w:val="007E73E0"/>
    <w:rsid w:val="007F1146"/>
    <w:rsid w:val="007F60DA"/>
    <w:rsid w:val="00805686"/>
    <w:rsid w:val="0080618A"/>
    <w:rsid w:val="008068CE"/>
    <w:rsid w:val="00813EA7"/>
    <w:rsid w:val="00815195"/>
    <w:rsid w:val="008166F2"/>
    <w:rsid w:val="0081716A"/>
    <w:rsid w:val="00821E95"/>
    <w:rsid w:val="00825496"/>
    <w:rsid w:val="008323F1"/>
    <w:rsid w:val="00840511"/>
    <w:rsid w:val="00842D95"/>
    <w:rsid w:val="00847D0A"/>
    <w:rsid w:val="008507B3"/>
    <w:rsid w:val="00851B7E"/>
    <w:rsid w:val="0086099E"/>
    <w:rsid w:val="00861305"/>
    <w:rsid w:val="00861DC0"/>
    <w:rsid w:val="00871CC8"/>
    <w:rsid w:val="00873AA5"/>
    <w:rsid w:val="0087638F"/>
    <w:rsid w:val="008816BF"/>
    <w:rsid w:val="008859F4"/>
    <w:rsid w:val="00886631"/>
    <w:rsid w:val="00886C73"/>
    <w:rsid w:val="00886FB2"/>
    <w:rsid w:val="008948BC"/>
    <w:rsid w:val="008A16B1"/>
    <w:rsid w:val="008A2005"/>
    <w:rsid w:val="008A6566"/>
    <w:rsid w:val="008A6CA3"/>
    <w:rsid w:val="008B2D04"/>
    <w:rsid w:val="008B4D21"/>
    <w:rsid w:val="008C12DC"/>
    <w:rsid w:val="008C1BBE"/>
    <w:rsid w:val="008C34F2"/>
    <w:rsid w:val="008C3839"/>
    <w:rsid w:val="008C7A73"/>
    <w:rsid w:val="008E211E"/>
    <w:rsid w:val="008E2503"/>
    <w:rsid w:val="008E2694"/>
    <w:rsid w:val="008E6132"/>
    <w:rsid w:val="008F030E"/>
    <w:rsid w:val="008F0A0F"/>
    <w:rsid w:val="008F2175"/>
    <w:rsid w:val="008F6ACA"/>
    <w:rsid w:val="00902A53"/>
    <w:rsid w:val="0090517A"/>
    <w:rsid w:val="00905397"/>
    <w:rsid w:val="009062B3"/>
    <w:rsid w:val="00906DBA"/>
    <w:rsid w:val="00910FFA"/>
    <w:rsid w:val="009112C0"/>
    <w:rsid w:val="00911E73"/>
    <w:rsid w:val="009129D8"/>
    <w:rsid w:val="00920BC1"/>
    <w:rsid w:val="00922280"/>
    <w:rsid w:val="00925262"/>
    <w:rsid w:val="00933025"/>
    <w:rsid w:val="009347FA"/>
    <w:rsid w:val="00937F52"/>
    <w:rsid w:val="009444AD"/>
    <w:rsid w:val="00944BAD"/>
    <w:rsid w:val="00952A72"/>
    <w:rsid w:val="00952DA2"/>
    <w:rsid w:val="00954B2F"/>
    <w:rsid w:val="00956E5D"/>
    <w:rsid w:val="00960017"/>
    <w:rsid w:val="0096073F"/>
    <w:rsid w:val="009618A8"/>
    <w:rsid w:val="0097360E"/>
    <w:rsid w:val="00973AE8"/>
    <w:rsid w:val="00984016"/>
    <w:rsid w:val="009915AE"/>
    <w:rsid w:val="009916E0"/>
    <w:rsid w:val="00993301"/>
    <w:rsid w:val="00996B07"/>
    <w:rsid w:val="009A3F97"/>
    <w:rsid w:val="009A41E3"/>
    <w:rsid w:val="009A60A5"/>
    <w:rsid w:val="009B245D"/>
    <w:rsid w:val="009B2A84"/>
    <w:rsid w:val="009B4126"/>
    <w:rsid w:val="009B6BC0"/>
    <w:rsid w:val="009B75DB"/>
    <w:rsid w:val="009C1B8A"/>
    <w:rsid w:val="009C4884"/>
    <w:rsid w:val="009D47E6"/>
    <w:rsid w:val="009D4917"/>
    <w:rsid w:val="009E658B"/>
    <w:rsid w:val="009F5989"/>
    <w:rsid w:val="009F5ECD"/>
    <w:rsid w:val="009F7B3D"/>
    <w:rsid w:val="00A0137C"/>
    <w:rsid w:val="00A03019"/>
    <w:rsid w:val="00A049CB"/>
    <w:rsid w:val="00A059A1"/>
    <w:rsid w:val="00A07FDD"/>
    <w:rsid w:val="00A104D8"/>
    <w:rsid w:val="00A120E5"/>
    <w:rsid w:val="00A14066"/>
    <w:rsid w:val="00A14487"/>
    <w:rsid w:val="00A15632"/>
    <w:rsid w:val="00A205E5"/>
    <w:rsid w:val="00A20DCF"/>
    <w:rsid w:val="00A23AF7"/>
    <w:rsid w:val="00A23D47"/>
    <w:rsid w:val="00A2444D"/>
    <w:rsid w:val="00A2526B"/>
    <w:rsid w:val="00A25968"/>
    <w:rsid w:val="00A25AED"/>
    <w:rsid w:val="00A27DA2"/>
    <w:rsid w:val="00A30783"/>
    <w:rsid w:val="00A35B66"/>
    <w:rsid w:val="00A37AAF"/>
    <w:rsid w:val="00A407F4"/>
    <w:rsid w:val="00A40987"/>
    <w:rsid w:val="00A412CC"/>
    <w:rsid w:val="00A42367"/>
    <w:rsid w:val="00A477EC"/>
    <w:rsid w:val="00A54B57"/>
    <w:rsid w:val="00A5727C"/>
    <w:rsid w:val="00A62120"/>
    <w:rsid w:val="00A621C9"/>
    <w:rsid w:val="00A6505D"/>
    <w:rsid w:val="00A656C1"/>
    <w:rsid w:val="00A6636E"/>
    <w:rsid w:val="00A71892"/>
    <w:rsid w:val="00A725C9"/>
    <w:rsid w:val="00A73D0C"/>
    <w:rsid w:val="00A76EDE"/>
    <w:rsid w:val="00A7783D"/>
    <w:rsid w:val="00A77EA9"/>
    <w:rsid w:val="00A8345D"/>
    <w:rsid w:val="00A8524E"/>
    <w:rsid w:val="00A86BDD"/>
    <w:rsid w:val="00A93216"/>
    <w:rsid w:val="00A93F74"/>
    <w:rsid w:val="00AA3884"/>
    <w:rsid w:val="00AA4810"/>
    <w:rsid w:val="00AA69EE"/>
    <w:rsid w:val="00AB0BE7"/>
    <w:rsid w:val="00AB575D"/>
    <w:rsid w:val="00AC4107"/>
    <w:rsid w:val="00AD3FB8"/>
    <w:rsid w:val="00AD7EC6"/>
    <w:rsid w:val="00AD7F4B"/>
    <w:rsid w:val="00AE057F"/>
    <w:rsid w:val="00AE1590"/>
    <w:rsid w:val="00AF2111"/>
    <w:rsid w:val="00AF5509"/>
    <w:rsid w:val="00B019A7"/>
    <w:rsid w:val="00B02743"/>
    <w:rsid w:val="00B04C95"/>
    <w:rsid w:val="00B061DA"/>
    <w:rsid w:val="00B069C5"/>
    <w:rsid w:val="00B07D6C"/>
    <w:rsid w:val="00B10538"/>
    <w:rsid w:val="00B122C8"/>
    <w:rsid w:val="00B143B7"/>
    <w:rsid w:val="00B14CC3"/>
    <w:rsid w:val="00B16212"/>
    <w:rsid w:val="00B277F3"/>
    <w:rsid w:val="00B32398"/>
    <w:rsid w:val="00B40000"/>
    <w:rsid w:val="00B40AB1"/>
    <w:rsid w:val="00B57092"/>
    <w:rsid w:val="00B574ED"/>
    <w:rsid w:val="00B62A65"/>
    <w:rsid w:val="00B63A75"/>
    <w:rsid w:val="00B65E09"/>
    <w:rsid w:val="00B7461C"/>
    <w:rsid w:val="00B75A98"/>
    <w:rsid w:val="00B77F51"/>
    <w:rsid w:val="00B86223"/>
    <w:rsid w:val="00B90921"/>
    <w:rsid w:val="00B90FD5"/>
    <w:rsid w:val="00B913D7"/>
    <w:rsid w:val="00B92954"/>
    <w:rsid w:val="00B94462"/>
    <w:rsid w:val="00BA1E67"/>
    <w:rsid w:val="00BA3718"/>
    <w:rsid w:val="00BB0E84"/>
    <w:rsid w:val="00BB0FB5"/>
    <w:rsid w:val="00BB4B02"/>
    <w:rsid w:val="00BD2130"/>
    <w:rsid w:val="00BD6E7A"/>
    <w:rsid w:val="00BE1FED"/>
    <w:rsid w:val="00BE2EAC"/>
    <w:rsid w:val="00BE39C8"/>
    <w:rsid w:val="00BE4913"/>
    <w:rsid w:val="00BE6B8D"/>
    <w:rsid w:val="00BF7447"/>
    <w:rsid w:val="00C02A09"/>
    <w:rsid w:val="00C06EEC"/>
    <w:rsid w:val="00C070D5"/>
    <w:rsid w:val="00C073EB"/>
    <w:rsid w:val="00C10509"/>
    <w:rsid w:val="00C10903"/>
    <w:rsid w:val="00C110C1"/>
    <w:rsid w:val="00C1156F"/>
    <w:rsid w:val="00C1229F"/>
    <w:rsid w:val="00C1373B"/>
    <w:rsid w:val="00C13A78"/>
    <w:rsid w:val="00C1626C"/>
    <w:rsid w:val="00C2005D"/>
    <w:rsid w:val="00C20FD4"/>
    <w:rsid w:val="00C23E3D"/>
    <w:rsid w:val="00C25AEF"/>
    <w:rsid w:val="00C26617"/>
    <w:rsid w:val="00C33808"/>
    <w:rsid w:val="00C3502C"/>
    <w:rsid w:val="00C362B6"/>
    <w:rsid w:val="00C41C26"/>
    <w:rsid w:val="00C47588"/>
    <w:rsid w:val="00C515C6"/>
    <w:rsid w:val="00C51C2F"/>
    <w:rsid w:val="00C552A4"/>
    <w:rsid w:val="00C60620"/>
    <w:rsid w:val="00C6093F"/>
    <w:rsid w:val="00C63E04"/>
    <w:rsid w:val="00C65442"/>
    <w:rsid w:val="00C65849"/>
    <w:rsid w:val="00C662C4"/>
    <w:rsid w:val="00C66CA5"/>
    <w:rsid w:val="00C67687"/>
    <w:rsid w:val="00C72072"/>
    <w:rsid w:val="00C74328"/>
    <w:rsid w:val="00C7435C"/>
    <w:rsid w:val="00C9211D"/>
    <w:rsid w:val="00C925BB"/>
    <w:rsid w:val="00C97D8D"/>
    <w:rsid w:val="00CA0076"/>
    <w:rsid w:val="00CA1596"/>
    <w:rsid w:val="00CA5678"/>
    <w:rsid w:val="00CA6A8B"/>
    <w:rsid w:val="00CC3637"/>
    <w:rsid w:val="00CD14B0"/>
    <w:rsid w:val="00CD2CF5"/>
    <w:rsid w:val="00CD3376"/>
    <w:rsid w:val="00D128C4"/>
    <w:rsid w:val="00D14FB0"/>
    <w:rsid w:val="00D218DA"/>
    <w:rsid w:val="00D23CB8"/>
    <w:rsid w:val="00D37B33"/>
    <w:rsid w:val="00D41B3E"/>
    <w:rsid w:val="00D46AA2"/>
    <w:rsid w:val="00D52C90"/>
    <w:rsid w:val="00D5439D"/>
    <w:rsid w:val="00D577CE"/>
    <w:rsid w:val="00D60D04"/>
    <w:rsid w:val="00D61647"/>
    <w:rsid w:val="00D62F5C"/>
    <w:rsid w:val="00D632CF"/>
    <w:rsid w:val="00D70940"/>
    <w:rsid w:val="00D72951"/>
    <w:rsid w:val="00D76D24"/>
    <w:rsid w:val="00D80DBC"/>
    <w:rsid w:val="00D80E90"/>
    <w:rsid w:val="00D817C6"/>
    <w:rsid w:val="00D93761"/>
    <w:rsid w:val="00D93CAB"/>
    <w:rsid w:val="00D95532"/>
    <w:rsid w:val="00DA09A6"/>
    <w:rsid w:val="00DA3ABD"/>
    <w:rsid w:val="00DB0ACC"/>
    <w:rsid w:val="00DB0F96"/>
    <w:rsid w:val="00DB199B"/>
    <w:rsid w:val="00DB219C"/>
    <w:rsid w:val="00DB53FB"/>
    <w:rsid w:val="00DB5CD2"/>
    <w:rsid w:val="00DC1229"/>
    <w:rsid w:val="00DC6347"/>
    <w:rsid w:val="00DC6895"/>
    <w:rsid w:val="00DD16A2"/>
    <w:rsid w:val="00DE0104"/>
    <w:rsid w:val="00DE2BAA"/>
    <w:rsid w:val="00DE3881"/>
    <w:rsid w:val="00DE63CA"/>
    <w:rsid w:val="00DF3E2D"/>
    <w:rsid w:val="00DF3F2F"/>
    <w:rsid w:val="00E05D0C"/>
    <w:rsid w:val="00E10CA3"/>
    <w:rsid w:val="00E11FF0"/>
    <w:rsid w:val="00E13256"/>
    <w:rsid w:val="00E13F18"/>
    <w:rsid w:val="00E17018"/>
    <w:rsid w:val="00E22C05"/>
    <w:rsid w:val="00E23FC8"/>
    <w:rsid w:val="00E24E40"/>
    <w:rsid w:val="00E25260"/>
    <w:rsid w:val="00E257D9"/>
    <w:rsid w:val="00E31C1E"/>
    <w:rsid w:val="00E32EC7"/>
    <w:rsid w:val="00E34120"/>
    <w:rsid w:val="00E36220"/>
    <w:rsid w:val="00E4200C"/>
    <w:rsid w:val="00E500DB"/>
    <w:rsid w:val="00E51D81"/>
    <w:rsid w:val="00E54B8A"/>
    <w:rsid w:val="00E55FE6"/>
    <w:rsid w:val="00E604F5"/>
    <w:rsid w:val="00E63C03"/>
    <w:rsid w:val="00E63FAB"/>
    <w:rsid w:val="00E66D96"/>
    <w:rsid w:val="00E72933"/>
    <w:rsid w:val="00E74319"/>
    <w:rsid w:val="00E76929"/>
    <w:rsid w:val="00E76A96"/>
    <w:rsid w:val="00E775EB"/>
    <w:rsid w:val="00E806E9"/>
    <w:rsid w:val="00E84BF3"/>
    <w:rsid w:val="00E917EB"/>
    <w:rsid w:val="00E93492"/>
    <w:rsid w:val="00EA5DA8"/>
    <w:rsid w:val="00EA6214"/>
    <w:rsid w:val="00EA7E4A"/>
    <w:rsid w:val="00EB374E"/>
    <w:rsid w:val="00EB5214"/>
    <w:rsid w:val="00EC3D32"/>
    <w:rsid w:val="00EC5F00"/>
    <w:rsid w:val="00EC641F"/>
    <w:rsid w:val="00EC6ADB"/>
    <w:rsid w:val="00ED204B"/>
    <w:rsid w:val="00ED4205"/>
    <w:rsid w:val="00EE02B9"/>
    <w:rsid w:val="00EE0848"/>
    <w:rsid w:val="00EF1FB7"/>
    <w:rsid w:val="00EF3179"/>
    <w:rsid w:val="00F004AF"/>
    <w:rsid w:val="00F05DA2"/>
    <w:rsid w:val="00F1059D"/>
    <w:rsid w:val="00F11D36"/>
    <w:rsid w:val="00F12341"/>
    <w:rsid w:val="00F12CF0"/>
    <w:rsid w:val="00F1350F"/>
    <w:rsid w:val="00F13A0D"/>
    <w:rsid w:val="00F13EAF"/>
    <w:rsid w:val="00F22F93"/>
    <w:rsid w:val="00F33F59"/>
    <w:rsid w:val="00F379F8"/>
    <w:rsid w:val="00F40F6C"/>
    <w:rsid w:val="00F41503"/>
    <w:rsid w:val="00F41B4D"/>
    <w:rsid w:val="00F43009"/>
    <w:rsid w:val="00F458D3"/>
    <w:rsid w:val="00F45B3C"/>
    <w:rsid w:val="00F4772A"/>
    <w:rsid w:val="00F501C0"/>
    <w:rsid w:val="00F50EE3"/>
    <w:rsid w:val="00F52C2A"/>
    <w:rsid w:val="00F611E9"/>
    <w:rsid w:val="00F62FC9"/>
    <w:rsid w:val="00F639ED"/>
    <w:rsid w:val="00F645A5"/>
    <w:rsid w:val="00F66440"/>
    <w:rsid w:val="00F665BB"/>
    <w:rsid w:val="00F705EC"/>
    <w:rsid w:val="00F71992"/>
    <w:rsid w:val="00F72BD1"/>
    <w:rsid w:val="00F74123"/>
    <w:rsid w:val="00F74FB1"/>
    <w:rsid w:val="00F80FA3"/>
    <w:rsid w:val="00F8398C"/>
    <w:rsid w:val="00F85204"/>
    <w:rsid w:val="00F85A06"/>
    <w:rsid w:val="00F90C97"/>
    <w:rsid w:val="00F945CB"/>
    <w:rsid w:val="00F97601"/>
    <w:rsid w:val="00FA25CC"/>
    <w:rsid w:val="00FA2D40"/>
    <w:rsid w:val="00FA359F"/>
    <w:rsid w:val="00FA38BA"/>
    <w:rsid w:val="00FA4D15"/>
    <w:rsid w:val="00FC3C97"/>
    <w:rsid w:val="00FC551F"/>
    <w:rsid w:val="00FC56B9"/>
    <w:rsid w:val="00FC66E5"/>
    <w:rsid w:val="00FC6E6F"/>
    <w:rsid w:val="00FC7B64"/>
    <w:rsid w:val="00FD5A9A"/>
    <w:rsid w:val="00FD5D81"/>
    <w:rsid w:val="00FE3A6D"/>
    <w:rsid w:val="00FE6A32"/>
    <w:rsid w:val="00FF4E06"/>
    <w:rsid w:val="00FF6F2E"/>
    <w:rsid w:val="00FF7741"/>
    <w:rsid w:val="00FF788D"/>
    <w:rsid w:val="00FF7A39"/>
    <w:rsid w:val="00FF7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6399E"/>
  <w15:docId w15:val="{42A79983-BE75-448F-A6BA-3762D1E3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CA8"/>
    <w:rPr>
      <w:rFonts w:ascii="Times New Roman" w:eastAsia="Times New Roman" w:hAnsi="Times New Roman" w:cs="Times New Roman"/>
      <w:lang w:val="fr-FR"/>
    </w:rPr>
  </w:style>
  <w:style w:type="paragraph" w:styleId="Titre1">
    <w:name w:val="heading 1"/>
    <w:basedOn w:val="Normal"/>
    <w:uiPriority w:val="9"/>
    <w:qFormat/>
    <w:pPr>
      <w:ind w:left="532"/>
      <w:outlineLvl w:val="0"/>
    </w:pPr>
  </w:style>
  <w:style w:type="paragraph" w:styleId="Titre2">
    <w:name w:val="heading 2"/>
    <w:basedOn w:val="Normal"/>
    <w:uiPriority w:val="9"/>
    <w:unhideWhenUsed/>
    <w:qFormat/>
    <w:pPr>
      <w:ind w:left="532"/>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aliases w:val="Listes"/>
    <w:basedOn w:val="Normal"/>
    <w:link w:val="ParagraphedelisteCar"/>
    <w:uiPriority w:val="34"/>
    <w:qFormat/>
    <w:pPr>
      <w:ind w:left="1209" w:hanging="339"/>
    </w:pPr>
  </w:style>
  <w:style w:type="paragraph" w:customStyle="1" w:styleId="TableParagraph">
    <w:name w:val="Table Paragraph"/>
    <w:basedOn w:val="Normal"/>
    <w:uiPriority w:val="1"/>
    <w:qFormat/>
    <w:pPr>
      <w:spacing w:before="7"/>
    </w:pPr>
  </w:style>
  <w:style w:type="paragraph" w:customStyle="1" w:styleId="m-standard">
    <w:name w:val="m-standard"/>
    <w:basedOn w:val="Normal"/>
    <w:next w:val="Normal"/>
    <w:rsid w:val="00E257D9"/>
    <w:pPr>
      <w:suppressAutoHyphens/>
      <w:autoSpaceDE/>
      <w:jc w:val="both"/>
      <w:textAlignment w:val="baseline"/>
    </w:pPr>
    <w:rPr>
      <w:rFonts w:ascii="Arial" w:eastAsia="Arial" w:hAnsi="Arial" w:cs="Arial"/>
      <w:kern w:val="3"/>
      <w:sz w:val="21"/>
      <w:szCs w:val="24"/>
      <w:lang w:eastAsia="zh-CN" w:bidi="hi-IN"/>
    </w:rPr>
  </w:style>
  <w:style w:type="character" w:styleId="Accentuation">
    <w:name w:val="Emphasis"/>
    <w:uiPriority w:val="20"/>
    <w:qFormat/>
    <w:rsid w:val="00FE6A32"/>
    <w:rPr>
      <w:i/>
      <w:iCs/>
    </w:rPr>
  </w:style>
  <w:style w:type="table" w:styleId="Grilledutableau">
    <w:name w:val="Table Grid"/>
    <w:basedOn w:val="TableauNormal"/>
    <w:uiPriority w:val="39"/>
    <w:rsid w:val="00FE6A32"/>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I">
    <w:name w:val="article RI"/>
    <w:basedOn w:val="Normal"/>
    <w:autoRedefine/>
    <w:rsid w:val="00A205E5"/>
    <w:pPr>
      <w:tabs>
        <w:tab w:val="right" w:pos="9000"/>
      </w:tabs>
      <w:autoSpaceDE/>
      <w:autoSpaceDN/>
      <w:spacing w:before="120"/>
      <w:jc w:val="both"/>
    </w:pPr>
    <w:rPr>
      <w:rFonts w:ascii="Arial" w:hAnsi="Arial" w:cs="Arial"/>
      <w:b/>
      <w:snapToGrid w:val="0"/>
      <w:sz w:val="28"/>
      <w:szCs w:val="28"/>
      <w:lang w:eastAsia="fr-FR"/>
    </w:rPr>
  </w:style>
  <w:style w:type="paragraph" w:customStyle="1" w:styleId="pucedoigtnoir">
    <w:name w:val="puce doigté noir"/>
    <w:basedOn w:val="Titre1"/>
    <w:rsid w:val="00A205E5"/>
    <w:pPr>
      <w:keepNext/>
      <w:widowControl/>
      <w:autoSpaceDE/>
      <w:autoSpaceDN/>
      <w:spacing w:before="240" w:after="60"/>
      <w:ind w:left="2126" w:hanging="425"/>
      <w:jc w:val="both"/>
      <w:outlineLvl w:val="9"/>
    </w:pPr>
    <w:rPr>
      <w:bCs/>
      <w:snapToGrid w:val="0"/>
      <w:kern w:val="28"/>
      <w:sz w:val="24"/>
      <w:szCs w:val="20"/>
      <w:lang w:eastAsia="fr-FR"/>
    </w:rPr>
  </w:style>
  <w:style w:type="paragraph" w:customStyle="1" w:styleId="Standard">
    <w:name w:val="Standard"/>
    <w:rsid w:val="005F638B"/>
    <w:pPr>
      <w:widowControl/>
      <w:suppressAutoHyphens/>
      <w:autoSpaceDE/>
      <w:textAlignment w:val="baseline"/>
    </w:pPr>
    <w:rPr>
      <w:rFonts w:ascii="Liberation Serif" w:eastAsia="SimSun" w:hAnsi="Liberation Serif" w:cs="Arial"/>
      <w:kern w:val="3"/>
      <w:sz w:val="24"/>
      <w:szCs w:val="24"/>
      <w:lang w:val="fr-FR" w:eastAsia="zh-CN" w:bidi="hi-IN"/>
    </w:rPr>
  </w:style>
  <w:style w:type="paragraph" w:customStyle="1" w:styleId="CarCarCarCarCarCarCarCarCarCar">
    <w:name w:val="Car Car Car Car Car Car Car Car Car Car"/>
    <w:basedOn w:val="Normal"/>
    <w:rsid w:val="0018392B"/>
    <w:pPr>
      <w:widowControl/>
      <w:autoSpaceDE/>
      <w:autoSpaceDN/>
      <w:spacing w:after="160" w:line="240" w:lineRule="exact"/>
    </w:pPr>
    <w:rPr>
      <w:rFonts w:ascii="Trebuchet MS" w:hAnsi="Trebuchet MS" w:cs="Trebuchet MS"/>
      <w:color w:val="000000"/>
      <w:szCs w:val="24"/>
    </w:rPr>
  </w:style>
  <w:style w:type="paragraph" w:styleId="Retraitcorpsdetexte">
    <w:name w:val="Body Text Indent"/>
    <w:basedOn w:val="Normal"/>
    <w:link w:val="RetraitcorpsdetexteCar"/>
    <w:uiPriority w:val="99"/>
    <w:semiHidden/>
    <w:unhideWhenUsed/>
    <w:rsid w:val="00C073EB"/>
    <w:pPr>
      <w:spacing w:after="120"/>
      <w:ind w:left="283"/>
    </w:pPr>
  </w:style>
  <w:style w:type="character" w:customStyle="1" w:styleId="RetraitcorpsdetexteCar">
    <w:name w:val="Retrait corps de texte Car"/>
    <w:basedOn w:val="Policepardfaut"/>
    <w:link w:val="Retraitcorpsdetexte"/>
    <w:uiPriority w:val="99"/>
    <w:semiHidden/>
    <w:rsid w:val="00C073EB"/>
    <w:rPr>
      <w:rFonts w:ascii="Times New Roman" w:eastAsia="Times New Roman" w:hAnsi="Times New Roman" w:cs="Times New Roman"/>
      <w:lang w:val="fr-FR"/>
    </w:rPr>
  </w:style>
  <w:style w:type="paragraph" w:customStyle="1" w:styleId="paragrapheri">
    <w:name w:val="paragraphe ri"/>
    <w:basedOn w:val="Retraitcorpsdetexte"/>
    <w:rsid w:val="00C073EB"/>
    <w:pPr>
      <w:autoSpaceDE/>
      <w:autoSpaceDN/>
      <w:spacing w:before="60" w:after="0" w:line="288" w:lineRule="exact"/>
      <w:ind w:left="0" w:firstLine="567"/>
      <w:jc w:val="both"/>
    </w:pPr>
    <w:rPr>
      <w:snapToGrid w:val="0"/>
      <w:color w:val="000000"/>
      <w:spacing w:val="-9"/>
      <w:sz w:val="24"/>
      <w:szCs w:val="20"/>
      <w:lang w:eastAsia="fr-FR"/>
    </w:rPr>
  </w:style>
  <w:style w:type="paragraph" w:customStyle="1" w:styleId="CarCarCarCarCarCarCarCarCarCar1">
    <w:name w:val="Car Car Car Car Car Car Car Car Car Car1"/>
    <w:basedOn w:val="Normal"/>
    <w:rsid w:val="007E73E0"/>
    <w:pPr>
      <w:widowControl/>
      <w:autoSpaceDE/>
      <w:autoSpaceDN/>
      <w:spacing w:after="160" w:line="240" w:lineRule="exact"/>
    </w:pPr>
    <w:rPr>
      <w:rFonts w:ascii="Trebuchet MS" w:hAnsi="Trebuchet MS" w:cs="Trebuchet MS"/>
      <w:color w:val="000000"/>
      <w:szCs w:val="24"/>
    </w:rPr>
  </w:style>
  <w:style w:type="paragraph" w:styleId="NormalWeb">
    <w:name w:val="Normal (Web)"/>
    <w:basedOn w:val="Normal"/>
    <w:uiPriority w:val="99"/>
    <w:unhideWhenUsed/>
    <w:rsid w:val="00A049CB"/>
    <w:pPr>
      <w:widowControl/>
      <w:autoSpaceDE/>
      <w:autoSpaceDN/>
      <w:spacing w:before="100" w:beforeAutospacing="1" w:after="100" w:afterAutospacing="1"/>
    </w:pPr>
    <w:rPr>
      <w:sz w:val="24"/>
      <w:szCs w:val="24"/>
      <w:lang w:eastAsia="fr-FR"/>
    </w:rPr>
  </w:style>
  <w:style w:type="paragraph" w:styleId="En-tte">
    <w:name w:val="header"/>
    <w:basedOn w:val="Normal"/>
    <w:link w:val="En-tteCar"/>
    <w:uiPriority w:val="99"/>
    <w:unhideWhenUsed/>
    <w:rsid w:val="00A049CB"/>
    <w:pPr>
      <w:tabs>
        <w:tab w:val="center" w:pos="4536"/>
        <w:tab w:val="right" w:pos="9072"/>
      </w:tabs>
    </w:pPr>
  </w:style>
  <w:style w:type="character" w:customStyle="1" w:styleId="En-tteCar">
    <w:name w:val="En-tête Car"/>
    <w:basedOn w:val="Policepardfaut"/>
    <w:link w:val="En-tte"/>
    <w:uiPriority w:val="99"/>
    <w:rsid w:val="00A049CB"/>
    <w:rPr>
      <w:rFonts w:ascii="Times New Roman" w:eastAsia="Times New Roman" w:hAnsi="Times New Roman" w:cs="Times New Roman"/>
      <w:lang w:val="fr-FR"/>
    </w:rPr>
  </w:style>
  <w:style w:type="paragraph" w:styleId="Pieddepage">
    <w:name w:val="footer"/>
    <w:basedOn w:val="Normal"/>
    <w:link w:val="PieddepageCar"/>
    <w:uiPriority w:val="99"/>
    <w:unhideWhenUsed/>
    <w:rsid w:val="00A049CB"/>
    <w:pPr>
      <w:tabs>
        <w:tab w:val="center" w:pos="4536"/>
        <w:tab w:val="right" w:pos="9072"/>
      </w:tabs>
    </w:pPr>
  </w:style>
  <w:style w:type="character" w:customStyle="1" w:styleId="PieddepageCar">
    <w:name w:val="Pied de page Car"/>
    <w:basedOn w:val="Policepardfaut"/>
    <w:link w:val="Pieddepage"/>
    <w:uiPriority w:val="99"/>
    <w:rsid w:val="00A049CB"/>
    <w:rPr>
      <w:rFonts w:ascii="Times New Roman" w:eastAsia="Times New Roman" w:hAnsi="Times New Roman" w:cs="Times New Roman"/>
      <w:lang w:val="fr-FR"/>
    </w:rPr>
  </w:style>
  <w:style w:type="paragraph" w:customStyle="1" w:styleId="bodytext">
    <w:name w:val="bodytext"/>
    <w:basedOn w:val="Normal"/>
    <w:rsid w:val="0007512D"/>
    <w:pPr>
      <w:widowControl/>
      <w:autoSpaceDE/>
      <w:autoSpaceDN/>
      <w:spacing w:before="100" w:beforeAutospacing="1" w:after="100" w:afterAutospacing="1"/>
    </w:pPr>
    <w:rPr>
      <w:sz w:val="24"/>
      <w:szCs w:val="24"/>
      <w:lang w:eastAsia="fr-FR"/>
    </w:rPr>
  </w:style>
  <w:style w:type="table" w:customStyle="1" w:styleId="Grilledutableau2">
    <w:name w:val="Grille du tableau2"/>
    <w:basedOn w:val="TableauNormal"/>
    <w:next w:val="Grilledutableau"/>
    <w:rsid w:val="00E63FAB"/>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rsid w:val="00E63FAB"/>
    <w:pPr>
      <w:widowControl/>
      <w:autoSpaceDE/>
      <w:autoSpaceDN/>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C15"/>
    <w:pPr>
      <w:widowControl/>
      <w:adjustRightInd w:val="0"/>
    </w:pPr>
    <w:rPr>
      <w:rFonts w:ascii="Trebuchet MS" w:eastAsia="Times New Roman" w:hAnsi="Trebuchet MS" w:cs="Trebuchet MS"/>
      <w:color w:val="000000"/>
      <w:sz w:val="24"/>
      <w:szCs w:val="24"/>
      <w:lang w:val="fr-FR"/>
    </w:rPr>
  </w:style>
  <w:style w:type="paragraph" w:customStyle="1" w:styleId="Standarduser">
    <w:name w:val="Standard (user)"/>
    <w:rsid w:val="00707328"/>
    <w:pPr>
      <w:suppressAutoHyphens/>
      <w:autoSpaceDE/>
      <w:textAlignment w:val="baseline"/>
    </w:pPr>
    <w:rPr>
      <w:rFonts w:ascii="Liberation Serif" w:eastAsia="SimSun" w:hAnsi="Liberation Serif" w:cs="Mangal"/>
      <w:kern w:val="3"/>
      <w:sz w:val="24"/>
      <w:szCs w:val="24"/>
      <w:lang w:val="fr-FR" w:eastAsia="zh-CN" w:bidi="hi-IN"/>
    </w:rPr>
  </w:style>
  <w:style w:type="paragraph" w:styleId="Sansinterligne">
    <w:name w:val="No Spacing"/>
    <w:uiPriority w:val="1"/>
    <w:qFormat/>
    <w:rsid w:val="00707328"/>
    <w:pPr>
      <w:suppressAutoHyphens/>
      <w:autoSpaceDE/>
      <w:textAlignment w:val="baseline"/>
    </w:pPr>
    <w:rPr>
      <w:rFonts w:ascii="Liberation Serif" w:eastAsia="SimSun" w:hAnsi="Liberation Serif" w:cs="Mangal"/>
      <w:kern w:val="3"/>
      <w:sz w:val="24"/>
      <w:szCs w:val="21"/>
      <w:lang w:val="fr-FR" w:eastAsia="zh-CN" w:bidi="hi-IN"/>
    </w:rPr>
  </w:style>
  <w:style w:type="character" w:styleId="Accentuationlgre">
    <w:name w:val="Subtle Emphasis"/>
    <w:basedOn w:val="Policepardfaut"/>
    <w:uiPriority w:val="19"/>
    <w:qFormat/>
    <w:rsid w:val="00707328"/>
    <w:rPr>
      <w:i/>
      <w:iCs/>
      <w:color w:val="404040" w:themeColor="text1" w:themeTint="BF"/>
    </w:rPr>
  </w:style>
  <w:style w:type="paragraph" w:customStyle="1" w:styleId="VuConsidrant">
    <w:name w:val="Vu.Considérant"/>
    <w:basedOn w:val="Normal"/>
    <w:rsid w:val="001E3D99"/>
    <w:pPr>
      <w:widowControl/>
      <w:spacing w:after="140"/>
      <w:jc w:val="both"/>
    </w:pPr>
    <w:rPr>
      <w:rFonts w:ascii="Arial" w:hAnsi="Arial" w:cs="Arial"/>
      <w:sz w:val="20"/>
      <w:szCs w:val="20"/>
      <w:lang w:eastAsia="fr-FR"/>
    </w:rPr>
  </w:style>
  <w:style w:type="paragraph" w:customStyle="1" w:styleId="ParagrapheIndent1">
    <w:name w:val="ParagrapheIndent1"/>
    <w:basedOn w:val="Normal"/>
    <w:next w:val="Normal"/>
    <w:qFormat/>
    <w:rsid w:val="00873AA5"/>
    <w:pPr>
      <w:widowControl/>
      <w:autoSpaceDE/>
      <w:autoSpaceDN/>
    </w:pPr>
    <w:rPr>
      <w:rFonts w:ascii="Trebuchet MS" w:eastAsia="Trebuchet MS" w:hAnsi="Trebuchet MS" w:cs="Trebuchet MS"/>
      <w:sz w:val="20"/>
      <w:szCs w:val="24"/>
      <w:lang w:val="en-US"/>
    </w:rPr>
  </w:style>
  <w:style w:type="character" w:styleId="lev">
    <w:name w:val="Strong"/>
    <w:uiPriority w:val="22"/>
    <w:qFormat/>
    <w:rsid w:val="00873AA5"/>
    <w:rPr>
      <w:b/>
      <w:bCs/>
    </w:rPr>
  </w:style>
  <w:style w:type="paragraph" w:customStyle="1" w:styleId="LeMairerappellepropose">
    <w:name w:val="Le Maire rappelle/propose"/>
    <w:basedOn w:val="Normal"/>
    <w:rsid w:val="00873AA5"/>
    <w:pPr>
      <w:widowControl/>
      <w:spacing w:before="240" w:after="240"/>
      <w:jc w:val="both"/>
    </w:pPr>
    <w:rPr>
      <w:rFonts w:ascii="Arial" w:hAnsi="Arial" w:cs="Arial"/>
      <w:b/>
      <w:bCs/>
      <w:sz w:val="20"/>
      <w:szCs w:val="20"/>
      <w:lang w:eastAsia="fr-FR"/>
    </w:rPr>
  </w:style>
  <w:style w:type="character" w:styleId="Lienhypertexte">
    <w:name w:val="Hyperlink"/>
    <w:basedOn w:val="Policepardfaut"/>
    <w:uiPriority w:val="99"/>
    <w:unhideWhenUsed/>
    <w:rsid w:val="00873AA5"/>
    <w:rPr>
      <w:color w:val="0000FF"/>
      <w:u w:val="single"/>
    </w:rPr>
  </w:style>
  <w:style w:type="character" w:customStyle="1" w:styleId="fontstyle01">
    <w:name w:val="fontstyle01"/>
    <w:basedOn w:val="Policepardfaut"/>
    <w:rsid w:val="00FC66E5"/>
    <w:rPr>
      <w:rFonts w:ascii="Corbel" w:hAnsi="Corbel" w:hint="default"/>
      <w:b/>
      <w:bCs/>
      <w:i w:val="0"/>
      <w:iCs w:val="0"/>
      <w:color w:val="000000"/>
      <w:sz w:val="32"/>
      <w:szCs w:val="32"/>
    </w:rPr>
  </w:style>
  <w:style w:type="character" w:customStyle="1" w:styleId="fontstyle21">
    <w:name w:val="fontstyle21"/>
    <w:basedOn w:val="Policepardfaut"/>
    <w:rsid w:val="00FC66E5"/>
    <w:rPr>
      <w:rFonts w:ascii="Corbel" w:hAnsi="Corbel" w:hint="default"/>
      <w:b w:val="0"/>
      <w:bCs w:val="0"/>
      <w:i w:val="0"/>
      <w:iCs w:val="0"/>
      <w:color w:val="000000"/>
      <w:sz w:val="20"/>
      <w:szCs w:val="20"/>
    </w:rPr>
  </w:style>
  <w:style w:type="character" w:customStyle="1" w:styleId="ParagraphedelisteCar">
    <w:name w:val="Paragraphe de liste Car"/>
    <w:aliases w:val="Listes Car"/>
    <w:link w:val="Paragraphedeliste"/>
    <w:uiPriority w:val="34"/>
    <w:qFormat/>
    <w:locked/>
    <w:rsid w:val="00FC66E5"/>
    <w:rPr>
      <w:rFonts w:ascii="Times New Roman" w:eastAsia="Times New Roman" w:hAnsi="Times New Roman" w:cs="Times New Roman"/>
      <w:lang w:val="fr-FR"/>
    </w:rPr>
  </w:style>
  <w:style w:type="character" w:customStyle="1" w:styleId="cf01">
    <w:name w:val="cf01"/>
    <w:basedOn w:val="Policepardfaut"/>
    <w:rsid w:val="00FC66E5"/>
    <w:rPr>
      <w:rFonts w:ascii="Segoe UI" w:hAnsi="Segoe UI" w:cs="Segoe UI" w:hint="default"/>
      <w:sz w:val="18"/>
      <w:szCs w:val="18"/>
    </w:rPr>
  </w:style>
  <w:style w:type="paragraph" w:styleId="En-ttedemessage">
    <w:name w:val="Message Header"/>
    <w:basedOn w:val="Normal"/>
    <w:link w:val="En-ttedemessageCar"/>
    <w:uiPriority w:val="99"/>
    <w:unhideWhenUsed/>
    <w:rsid w:val="005A4607"/>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Theme="majorHAnsi" w:eastAsiaTheme="majorEastAsia" w:hAnsiTheme="majorHAnsi" w:cstheme="majorBidi"/>
      <w:sz w:val="24"/>
      <w:szCs w:val="24"/>
      <w:lang w:eastAsia="fr-FR"/>
    </w:rPr>
  </w:style>
  <w:style w:type="character" w:customStyle="1" w:styleId="En-ttedemessageCar">
    <w:name w:val="En-tête de message Car"/>
    <w:basedOn w:val="Policepardfaut"/>
    <w:link w:val="En-ttedemessage"/>
    <w:uiPriority w:val="99"/>
    <w:rsid w:val="005A4607"/>
    <w:rPr>
      <w:rFonts w:asciiTheme="majorHAnsi" w:eastAsiaTheme="majorEastAsia" w:hAnsiTheme="majorHAnsi" w:cstheme="majorBidi"/>
      <w:sz w:val="24"/>
      <w:szCs w:val="24"/>
      <w:shd w:val="pct20" w:color="auto" w:fill="auto"/>
      <w:lang w:val="fr-FR" w:eastAsia="fr-FR"/>
    </w:rPr>
  </w:style>
  <w:style w:type="numbering" w:customStyle="1" w:styleId="List1">
    <w:name w:val="List 1"/>
    <w:basedOn w:val="Aucuneliste"/>
    <w:rsid w:val="00B75A98"/>
    <w:pPr>
      <w:numPr>
        <w:numId w:val="1"/>
      </w:numPr>
    </w:pPr>
  </w:style>
  <w:style w:type="paragraph" w:customStyle="1" w:styleId="Paragraphestandard">
    <w:name w:val="[Paragraphe standard]"/>
    <w:basedOn w:val="Normal"/>
    <w:link w:val="ParagraphestandardCar"/>
    <w:uiPriority w:val="99"/>
    <w:rsid w:val="00B75A98"/>
    <w:pPr>
      <w:adjustRightInd w:val="0"/>
      <w:spacing w:line="288" w:lineRule="auto"/>
      <w:textAlignment w:val="center"/>
    </w:pPr>
    <w:rPr>
      <w:rFonts w:ascii="Times-Roman" w:eastAsia="MS Mincho" w:hAnsi="Times-Roman" w:cs="Times-Roman"/>
      <w:color w:val="000000"/>
      <w:sz w:val="24"/>
      <w:szCs w:val="24"/>
      <w:lang w:eastAsia="ja-JP"/>
    </w:rPr>
  </w:style>
  <w:style w:type="paragraph" w:customStyle="1" w:styleId="TableContents">
    <w:name w:val="Table Contents"/>
    <w:basedOn w:val="Standard"/>
    <w:rsid w:val="00ED204B"/>
    <w:pPr>
      <w:suppressLineNumbers/>
    </w:pPr>
    <w:rPr>
      <w:rFonts w:eastAsia="NSimSun"/>
    </w:rPr>
  </w:style>
  <w:style w:type="character" w:customStyle="1" w:styleId="Mentionnonrsolue1">
    <w:name w:val="Mention non résolue1"/>
    <w:basedOn w:val="Policepardfaut"/>
    <w:uiPriority w:val="99"/>
    <w:semiHidden/>
    <w:unhideWhenUsed/>
    <w:rsid w:val="008166F2"/>
    <w:rPr>
      <w:color w:val="605E5C"/>
      <w:shd w:val="clear" w:color="auto" w:fill="E1DFDD"/>
    </w:rPr>
  </w:style>
  <w:style w:type="paragraph" w:customStyle="1" w:styleId="gmail-m-3738199784341181066msolistparagraph">
    <w:name w:val="gmail-m_-3738199784341181066msolistparagraph"/>
    <w:basedOn w:val="Normal"/>
    <w:uiPriority w:val="99"/>
    <w:rsid w:val="00F90C97"/>
    <w:pPr>
      <w:widowControl/>
      <w:autoSpaceDE/>
      <w:autoSpaceDN/>
      <w:spacing w:before="100" w:beforeAutospacing="1" w:after="100" w:afterAutospacing="1"/>
    </w:pPr>
    <w:rPr>
      <w:rFonts w:eastAsiaTheme="minorHAnsi"/>
      <w:sz w:val="24"/>
      <w:szCs w:val="24"/>
      <w:lang w:eastAsia="fr-FR"/>
    </w:rPr>
  </w:style>
  <w:style w:type="character" w:styleId="Mentionnonrsolue">
    <w:name w:val="Unresolved Mention"/>
    <w:basedOn w:val="Policepardfaut"/>
    <w:uiPriority w:val="99"/>
    <w:semiHidden/>
    <w:unhideWhenUsed/>
    <w:rsid w:val="00E84BF3"/>
    <w:rPr>
      <w:color w:val="605E5C"/>
      <w:shd w:val="clear" w:color="auto" w:fill="E1DFDD"/>
    </w:rPr>
  </w:style>
  <w:style w:type="numbering" w:customStyle="1" w:styleId="WW8Num11">
    <w:name w:val="WW8Num11"/>
    <w:rsid w:val="00C110C1"/>
    <w:pPr>
      <w:numPr>
        <w:numId w:val="3"/>
      </w:numPr>
    </w:pPr>
  </w:style>
  <w:style w:type="numbering" w:customStyle="1" w:styleId="Numbering2">
    <w:name w:val="Numbering 2"/>
    <w:basedOn w:val="Aucuneliste"/>
    <w:rsid w:val="0053736C"/>
    <w:pPr>
      <w:numPr>
        <w:numId w:val="4"/>
      </w:numPr>
    </w:pPr>
  </w:style>
  <w:style w:type="paragraph" w:customStyle="1" w:styleId="Textbody">
    <w:name w:val="Text body"/>
    <w:basedOn w:val="Standard"/>
    <w:rsid w:val="009D47E6"/>
    <w:pPr>
      <w:spacing w:after="140" w:line="276" w:lineRule="auto"/>
    </w:pPr>
    <w:rPr>
      <w:rFonts w:eastAsia="NSimSun" w:cs="Lucida Sans"/>
    </w:rPr>
  </w:style>
  <w:style w:type="paragraph" w:customStyle="1" w:styleId="Corps">
    <w:name w:val="Corps"/>
    <w:rsid w:val="009D47E6"/>
    <w:pPr>
      <w:widowControl/>
      <w:autoSpaceDE/>
      <w:autoSpaceDN/>
      <w:spacing w:after="200" w:line="276" w:lineRule="auto"/>
      <w:jc w:val="both"/>
    </w:pPr>
    <w:rPr>
      <w:rFonts w:ascii="Calibri" w:eastAsia="Calibri" w:hAnsi="Calibri" w:cs="Calibri"/>
      <w:color w:val="000000"/>
      <w:u w:color="000000"/>
      <w:lang w:val="fr-FR" w:eastAsia="fr-FR"/>
    </w:rPr>
  </w:style>
  <w:style w:type="character" w:customStyle="1" w:styleId="Aucun">
    <w:name w:val="Aucun"/>
    <w:rsid w:val="009D47E6"/>
    <w:rPr>
      <w:lang w:val="fr-FR"/>
    </w:rPr>
  </w:style>
  <w:style w:type="character" w:styleId="Appelnotedebasdep">
    <w:name w:val="footnote reference"/>
    <w:semiHidden/>
    <w:rsid w:val="009D47E6"/>
    <w:rPr>
      <w:vertAlign w:val="superscript"/>
    </w:rPr>
  </w:style>
  <w:style w:type="character" w:customStyle="1" w:styleId="ParagraphestandardCar">
    <w:name w:val="[Paragraphe standard] Car"/>
    <w:link w:val="Paragraphestandard"/>
    <w:uiPriority w:val="99"/>
    <w:rsid w:val="002464FC"/>
    <w:rPr>
      <w:rFonts w:ascii="Times-Roman" w:eastAsia="MS Mincho" w:hAnsi="Times-Roman" w:cs="Times-Roman"/>
      <w:color w:val="000000"/>
      <w:sz w:val="24"/>
      <w:szCs w:val="24"/>
      <w:lang w:val="fr-FR" w:eastAsia="ja-JP"/>
    </w:rPr>
  </w:style>
  <w:style w:type="character" w:customStyle="1" w:styleId="basewrapper">
    <w:name w:val="base_wrapper"/>
    <w:basedOn w:val="Policepardfaut"/>
    <w:rsid w:val="005729DE"/>
  </w:style>
  <w:style w:type="paragraph" w:customStyle="1" w:styleId="RedaliaNormal">
    <w:name w:val="Redalia : Normal"/>
    <w:basedOn w:val="Normal"/>
    <w:rsid w:val="004469E2"/>
    <w:pPr>
      <w:tabs>
        <w:tab w:val="left" w:leader="dot" w:pos="8505"/>
      </w:tabs>
      <w:autoSpaceDE/>
      <w:autoSpaceDN/>
      <w:spacing w:before="40"/>
      <w:jc w:val="both"/>
    </w:pPr>
    <w:rPr>
      <w:rFonts w:ascii="Helvetica" w:hAnsi="Helvetica"/>
      <w:szCs w:val="20"/>
      <w:lang w:eastAsia="fr-FR"/>
    </w:rPr>
  </w:style>
  <w:style w:type="paragraph" w:customStyle="1" w:styleId="asous21">
    <w:name w:val="a)_sous 2.1"/>
    <w:rsid w:val="004469E2"/>
    <w:pPr>
      <w:autoSpaceDE/>
      <w:autoSpaceDN/>
      <w:ind w:left="1758" w:hanging="284"/>
      <w:jc w:val="both"/>
    </w:pPr>
    <w:rPr>
      <w:rFonts w:ascii="Times" w:eastAsia="Times New Roman" w:hAnsi="Times" w:cs="Times New Roman"/>
      <w:sz w:val="24"/>
      <w:szCs w:val="20"/>
      <w:lang w:val="fr-FR" w:eastAsia="fr-FR"/>
    </w:rPr>
  </w:style>
  <w:style w:type="character" w:customStyle="1" w:styleId="Internetlink">
    <w:name w:val="Internet link"/>
    <w:basedOn w:val="Policepardfaut"/>
    <w:rsid w:val="00D128C4"/>
    <w:rPr>
      <w:color w:val="0563C1"/>
      <w:u w:val="single"/>
    </w:rPr>
  </w:style>
  <w:style w:type="numbering" w:customStyle="1" w:styleId="WWNum1">
    <w:name w:val="WWNum1"/>
    <w:basedOn w:val="Aucuneliste"/>
    <w:rsid w:val="00D128C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2734">
      <w:bodyDiv w:val="1"/>
      <w:marLeft w:val="0"/>
      <w:marRight w:val="0"/>
      <w:marTop w:val="0"/>
      <w:marBottom w:val="0"/>
      <w:divBdr>
        <w:top w:val="none" w:sz="0" w:space="0" w:color="auto"/>
        <w:left w:val="none" w:sz="0" w:space="0" w:color="auto"/>
        <w:bottom w:val="none" w:sz="0" w:space="0" w:color="auto"/>
        <w:right w:val="none" w:sz="0" w:space="0" w:color="auto"/>
      </w:divBdr>
    </w:div>
    <w:div w:id="92870948">
      <w:bodyDiv w:val="1"/>
      <w:marLeft w:val="0"/>
      <w:marRight w:val="0"/>
      <w:marTop w:val="0"/>
      <w:marBottom w:val="0"/>
      <w:divBdr>
        <w:top w:val="none" w:sz="0" w:space="0" w:color="auto"/>
        <w:left w:val="none" w:sz="0" w:space="0" w:color="auto"/>
        <w:bottom w:val="none" w:sz="0" w:space="0" w:color="auto"/>
        <w:right w:val="none" w:sz="0" w:space="0" w:color="auto"/>
      </w:divBdr>
    </w:div>
    <w:div w:id="178475376">
      <w:bodyDiv w:val="1"/>
      <w:marLeft w:val="0"/>
      <w:marRight w:val="0"/>
      <w:marTop w:val="0"/>
      <w:marBottom w:val="0"/>
      <w:divBdr>
        <w:top w:val="none" w:sz="0" w:space="0" w:color="auto"/>
        <w:left w:val="none" w:sz="0" w:space="0" w:color="auto"/>
        <w:bottom w:val="none" w:sz="0" w:space="0" w:color="auto"/>
        <w:right w:val="none" w:sz="0" w:space="0" w:color="auto"/>
      </w:divBdr>
    </w:div>
    <w:div w:id="179666742">
      <w:bodyDiv w:val="1"/>
      <w:marLeft w:val="0"/>
      <w:marRight w:val="0"/>
      <w:marTop w:val="0"/>
      <w:marBottom w:val="0"/>
      <w:divBdr>
        <w:top w:val="none" w:sz="0" w:space="0" w:color="auto"/>
        <w:left w:val="none" w:sz="0" w:space="0" w:color="auto"/>
        <w:bottom w:val="none" w:sz="0" w:space="0" w:color="auto"/>
        <w:right w:val="none" w:sz="0" w:space="0" w:color="auto"/>
      </w:divBdr>
    </w:div>
    <w:div w:id="261643854">
      <w:bodyDiv w:val="1"/>
      <w:marLeft w:val="0"/>
      <w:marRight w:val="0"/>
      <w:marTop w:val="0"/>
      <w:marBottom w:val="0"/>
      <w:divBdr>
        <w:top w:val="none" w:sz="0" w:space="0" w:color="auto"/>
        <w:left w:val="none" w:sz="0" w:space="0" w:color="auto"/>
        <w:bottom w:val="none" w:sz="0" w:space="0" w:color="auto"/>
        <w:right w:val="none" w:sz="0" w:space="0" w:color="auto"/>
      </w:divBdr>
    </w:div>
    <w:div w:id="349140818">
      <w:bodyDiv w:val="1"/>
      <w:marLeft w:val="0"/>
      <w:marRight w:val="0"/>
      <w:marTop w:val="0"/>
      <w:marBottom w:val="0"/>
      <w:divBdr>
        <w:top w:val="none" w:sz="0" w:space="0" w:color="auto"/>
        <w:left w:val="none" w:sz="0" w:space="0" w:color="auto"/>
        <w:bottom w:val="none" w:sz="0" w:space="0" w:color="auto"/>
        <w:right w:val="none" w:sz="0" w:space="0" w:color="auto"/>
      </w:divBdr>
    </w:div>
    <w:div w:id="452022782">
      <w:bodyDiv w:val="1"/>
      <w:marLeft w:val="0"/>
      <w:marRight w:val="0"/>
      <w:marTop w:val="0"/>
      <w:marBottom w:val="0"/>
      <w:divBdr>
        <w:top w:val="none" w:sz="0" w:space="0" w:color="auto"/>
        <w:left w:val="none" w:sz="0" w:space="0" w:color="auto"/>
        <w:bottom w:val="none" w:sz="0" w:space="0" w:color="auto"/>
        <w:right w:val="none" w:sz="0" w:space="0" w:color="auto"/>
      </w:divBdr>
    </w:div>
    <w:div w:id="467161784">
      <w:bodyDiv w:val="1"/>
      <w:marLeft w:val="0"/>
      <w:marRight w:val="0"/>
      <w:marTop w:val="0"/>
      <w:marBottom w:val="0"/>
      <w:divBdr>
        <w:top w:val="none" w:sz="0" w:space="0" w:color="auto"/>
        <w:left w:val="none" w:sz="0" w:space="0" w:color="auto"/>
        <w:bottom w:val="none" w:sz="0" w:space="0" w:color="auto"/>
        <w:right w:val="none" w:sz="0" w:space="0" w:color="auto"/>
      </w:divBdr>
    </w:div>
    <w:div w:id="511068443">
      <w:bodyDiv w:val="1"/>
      <w:marLeft w:val="0"/>
      <w:marRight w:val="0"/>
      <w:marTop w:val="0"/>
      <w:marBottom w:val="0"/>
      <w:divBdr>
        <w:top w:val="none" w:sz="0" w:space="0" w:color="auto"/>
        <w:left w:val="none" w:sz="0" w:space="0" w:color="auto"/>
        <w:bottom w:val="none" w:sz="0" w:space="0" w:color="auto"/>
        <w:right w:val="none" w:sz="0" w:space="0" w:color="auto"/>
      </w:divBdr>
    </w:div>
    <w:div w:id="530267556">
      <w:bodyDiv w:val="1"/>
      <w:marLeft w:val="0"/>
      <w:marRight w:val="0"/>
      <w:marTop w:val="0"/>
      <w:marBottom w:val="0"/>
      <w:divBdr>
        <w:top w:val="none" w:sz="0" w:space="0" w:color="auto"/>
        <w:left w:val="none" w:sz="0" w:space="0" w:color="auto"/>
        <w:bottom w:val="none" w:sz="0" w:space="0" w:color="auto"/>
        <w:right w:val="none" w:sz="0" w:space="0" w:color="auto"/>
      </w:divBdr>
    </w:div>
    <w:div w:id="701173767">
      <w:bodyDiv w:val="1"/>
      <w:marLeft w:val="0"/>
      <w:marRight w:val="0"/>
      <w:marTop w:val="0"/>
      <w:marBottom w:val="0"/>
      <w:divBdr>
        <w:top w:val="none" w:sz="0" w:space="0" w:color="auto"/>
        <w:left w:val="none" w:sz="0" w:space="0" w:color="auto"/>
        <w:bottom w:val="none" w:sz="0" w:space="0" w:color="auto"/>
        <w:right w:val="none" w:sz="0" w:space="0" w:color="auto"/>
      </w:divBdr>
    </w:div>
    <w:div w:id="785076297">
      <w:bodyDiv w:val="1"/>
      <w:marLeft w:val="0"/>
      <w:marRight w:val="0"/>
      <w:marTop w:val="0"/>
      <w:marBottom w:val="0"/>
      <w:divBdr>
        <w:top w:val="none" w:sz="0" w:space="0" w:color="auto"/>
        <w:left w:val="none" w:sz="0" w:space="0" w:color="auto"/>
        <w:bottom w:val="none" w:sz="0" w:space="0" w:color="auto"/>
        <w:right w:val="none" w:sz="0" w:space="0" w:color="auto"/>
      </w:divBdr>
    </w:div>
    <w:div w:id="819690073">
      <w:bodyDiv w:val="1"/>
      <w:marLeft w:val="0"/>
      <w:marRight w:val="0"/>
      <w:marTop w:val="0"/>
      <w:marBottom w:val="0"/>
      <w:divBdr>
        <w:top w:val="none" w:sz="0" w:space="0" w:color="auto"/>
        <w:left w:val="none" w:sz="0" w:space="0" w:color="auto"/>
        <w:bottom w:val="none" w:sz="0" w:space="0" w:color="auto"/>
        <w:right w:val="none" w:sz="0" w:space="0" w:color="auto"/>
      </w:divBdr>
    </w:div>
    <w:div w:id="871307486">
      <w:bodyDiv w:val="1"/>
      <w:marLeft w:val="0"/>
      <w:marRight w:val="0"/>
      <w:marTop w:val="0"/>
      <w:marBottom w:val="0"/>
      <w:divBdr>
        <w:top w:val="none" w:sz="0" w:space="0" w:color="auto"/>
        <w:left w:val="none" w:sz="0" w:space="0" w:color="auto"/>
        <w:bottom w:val="none" w:sz="0" w:space="0" w:color="auto"/>
        <w:right w:val="none" w:sz="0" w:space="0" w:color="auto"/>
      </w:divBdr>
    </w:div>
    <w:div w:id="953973791">
      <w:bodyDiv w:val="1"/>
      <w:marLeft w:val="0"/>
      <w:marRight w:val="0"/>
      <w:marTop w:val="0"/>
      <w:marBottom w:val="0"/>
      <w:divBdr>
        <w:top w:val="none" w:sz="0" w:space="0" w:color="auto"/>
        <w:left w:val="none" w:sz="0" w:space="0" w:color="auto"/>
        <w:bottom w:val="none" w:sz="0" w:space="0" w:color="auto"/>
        <w:right w:val="none" w:sz="0" w:space="0" w:color="auto"/>
      </w:divBdr>
    </w:div>
    <w:div w:id="1046098893">
      <w:bodyDiv w:val="1"/>
      <w:marLeft w:val="0"/>
      <w:marRight w:val="0"/>
      <w:marTop w:val="0"/>
      <w:marBottom w:val="0"/>
      <w:divBdr>
        <w:top w:val="none" w:sz="0" w:space="0" w:color="auto"/>
        <w:left w:val="none" w:sz="0" w:space="0" w:color="auto"/>
        <w:bottom w:val="none" w:sz="0" w:space="0" w:color="auto"/>
        <w:right w:val="none" w:sz="0" w:space="0" w:color="auto"/>
      </w:divBdr>
    </w:div>
    <w:div w:id="1049035132">
      <w:bodyDiv w:val="1"/>
      <w:marLeft w:val="0"/>
      <w:marRight w:val="0"/>
      <w:marTop w:val="0"/>
      <w:marBottom w:val="0"/>
      <w:divBdr>
        <w:top w:val="none" w:sz="0" w:space="0" w:color="auto"/>
        <w:left w:val="none" w:sz="0" w:space="0" w:color="auto"/>
        <w:bottom w:val="none" w:sz="0" w:space="0" w:color="auto"/>
        <w:right w:val="none" w:sz="0" w:space="0" w:color="auto"/>
      </w:divBdr>
    </w:div>
    <w:div w:id="1071198703">
      <w:bodyDiv w:val="1"/>
      <w:marLeft w:val="0"/>
      <w:marRight w:val="0"/>
      <w:marTop w:val="0"/>
      <w:marBottom w:val="0"/>
      <w:divBdr>
        <w:top w:val="none" w:sz="0" w:space="0" w:color="auto"/>
        <w:left w:val="none" w:sz="0" w:space="0" w:color="auto"/>
        <w:bottom w:val="none" w:sz="0" w:space="0" w:color="auto"/>
        <w:right w:val="none" w:sz="0" w:space="0" w:color="auto"/>
      </w:divBdr>
    </w:div>
    <w:div w:id="1143622902">
      <w:bodyDiv w:val="1"/>
      <w:marLeft w:val="0"/>
      <w:marRight w:val="0"/>
      <w:marTop w:val="0"/>
      <w:marBottom w:val="0"/>
      <w:divBdr>
        <w:top w:val="none" w:sz="0" w:space="0" w:color="auto"/>
        <w:left w:val="none" w:sz="0" w:space="0" w:color="auto"/>
        <w:bottom w:val="none" w:sz="0" w:space="0" w:color="auto"/>
        <w:right w:val="none" w:sz="0" w:space="0" w:color="auto"/>
      </w:divBdr>
    </w:div>
    <w:div w:id="1181623420">
      <w:bodyDiv w:val="1"/>
      <w:marLeft w:val="0"/>
      <w:marRight w:val="0"/>
      <w:marTop w:val="0"/>
      <w:marBottom w:val="0"/>
      <w:divBdr>
        <w:top w:val="none" w:sz="0" w:space="0" w:color="auto"/>
        <w:left w:val="none" w:sz="0" w:space="0" w:color="auto"/>
        <w:bottom w:val="none" w:sz="0" w:space="0" w:color="auto"/>
        <w:right w:val="none" w:sz="0" w:space="0" w:color="auto"/>
      </w:divBdr>
    </w:div>
    <w:div w:id="1333874800">
      <w:bodyDiv w:val="1"/>
      <w:marLeft w:val="0"/>
      <w:marRight w:val="0"/>
      <w:marTop w:val="0"/>
      <w:marBottom w:val="0"/>
      <w:divBdr>
        <w:top w:val="none" w:sz="0" w:space="0" w:color="auto"/>
        <w:left w:val="none" w:sz="0" w:space="0" w:color="auto"/>
        <w:bottom w:val="none" w:sz="0" w:space="0" w:color="auto"/>
        <w:right w:val="none" w:sz="0" w:space="0" w:color="auto"/>
      </w:divBdr>
    </w:div>
    <w:div w:id="1364331046">
      <w:bodyDiv w:val="1"/>
      <w:marLeft w:val="0"/>
      <w:marRight w:val="0"/>
      <w:marTop w:val="0"/>
      <w:marBottom w:val="0"/>
      <w:divBdr>
        <w:top w:val="none" w:sz="0" w:space="0" w:color="auto"/>
        <w:left w:val="none" w:sz="0" w:space="0" w:color="auto"/>
        <w:bottom w:val="none" w:sz="0" w:space="0" w:color="auto"/>
        <w:right w:val="none" w:sz="0" w:space="0" w:color="auto"/>
      </w:divBdr>
    </w:div>
    <w:div w:id="1551376602">
      <w:bodyDiv w:val="1"/>
      <w:marLeft w:val="0"/>
      <w:marRight w:val="0"/>
      <w:marTop w:val="0"/>
      <w:marBottom w:val="0"/>
      <w:divBdr>
        <w:top w:val="none" w:sz="0" w:space="0" w:color="auto"/>
        <w:left w:val="none" w:sz="0" w:space="0" w:color="auto"/>
        <w:bottom w:val="none" w:sz="0" w:space="0" w:color="auto"/>
        <w:right w:val="none" w:sz="0" w:space="0" w:color="auto"/>
      </w:divBdr>
    </w:div>
    <w:div w:id="1672021835">
      <w:bodyDiv w:val="1"/>
      <w:marLeft w:val="0"/>
      <w:marRight w:val="0"/>
      <w:marTop w:val="0"/>
      <w:marBottom w:val="0"/>
      <w:divBdr>
        <w:top w:val="none" w:sz="0" w:space="0" w:color="auto"/>
        <w:left w:val="none" w:sz="0" w:space="0" w:color="auto"/>
        <w:bottom w:val="none" w:sz="0" w:space="0" w:color="auto"/>
        <w:right w:val="none" w:sz="0" w:space="0" w:color="auto"/>
      </w:divBdr>
    </w:div>
    <w:div w:id="1702898175">
      <w:bodyDiv w:val="1"/>
      <w:marLeft w:val="0"/>
      <w:marRight w:val="0"/>
      <w:marTop w:val="0"/>
      <w:marBottom w:val="0"/>
      <w:divBdr>
        <w:top w:val="none" w:sz="0" w:space="0" w:color="auto"/>
        <w:left w:val="none" w:sz="0" w:space="0" w:color="auto"/>
        <w:bottom w:val="none" w:sz="0" w:space="0" w:color="auto"/>
        <w:right w:val="none" w:sz="0" w:space="0" w:color="auto"/>
      </w:divBdr>
    </w:div>
    <w:div w:id="1776975203">
      <w:bodyDiv w:val="1"/>
      <w:marLeft w:val="0"/>
      <w:marRight w:val="0"/>
      <w:marTop w:val="0"/>
      <w:marBottom w:val="0"/>
      <w:divBdr>
        <w:top w:val="none" w:sz="0" w:space="0" w:color="auto"/>
        <w:left w:val="none" w:sz="0" w:space="0" w:color="auto"/>
        <w:bottom w:val="none" w:sz="0" w:space="0" w:color="auto"/>
        <w:right w:val="none" w:sz="0" w:space="0" w:color="auto"/>
      </w:divBdr>
    </w:div>
    <w:div w:id="1778522210">
      <w:bodyDiv w:val="1"/>
      <w:marLeft w:val="0"/>
      <w:marRight w:val="0"/>
      <w:marTop w:val="0"/>
      <w:marBottom w:val="0"/>
      <w:divBdr>
        <w:top w:val="none" w:sz="0" w:space="0" w:color="auto"/>
        <w:left w:val="none" w:sz="0" w:space="0" w:color="auto"/>
        <w:bottom w:val="none" w:sz="0" w:space="0" w:color="auto"/>
        <w:right w:val="none" w:sz="0" w:space="0" w:color="auto"/>
      </w:divBdr>
    </w:div>
    <w:div w:id="1779907055">
      <w:bodyDiv w:val="1"/>
      <w:marLeft w:val="0"/>
      <w:marRight w:val="0"/>
      <w:marTop w:val="0"/>
      <w:marBottom w:val="0"/>
      <w:divBdr>
        <w:top w:val="none" w:sz="0" w:space="0" w:color="auto"/>
        <w:left w:val="none" w:sz="0" w:space="0" w:color="auto"/>
        <w:bottom w:val="none" w:sz="0" w:space="0" w:color="auto"/>
        <w:right w:val="none" w:sz="0" w:space="0" w:color="auto"/>
      </w:divBdr>
    </w:div>
    <w:div w:id="1844858054">
      <w:bodyDiv w:val="1"/>
      <w:marLeft w:val="0"/>
      <w:marRight w:val="0"/>
      <w:marTop w:val="0"/>
      <w:marBottom w:val="0"/>
      <w:divBdr>
        <w:top w:val="none" w:sz="0" w:space="0" w:color="auto"/>
        <w:left w:val="none" w:sz="0" w:space="0" w:color="auto"/>
        <w:bottom w:val="none" w:sz="0" w:space="0" w:color="auto"/>
        <w:right w:val="none" w:sz="0" w:space="0" w:color="auto"/>
      </w:divBdr>
    </w:div>
    <w:div w:id="1855266961">
      <w:bodyDiv w:val="1"/>
      <w:marLeft w:val="0"/>
      <w:marRight w:val="0"/>
      <w:marTop w:val="0"/>
      <w:marBottom w:val="0"/>
      <w:divBdr>
        <w:top w:val="none" w:sz="0" w:space="0" w:color="auto"/>
        <w:left w:val="none" w:sz="0" w:space="0" w:color="auto"/>
        <w:bottom w:val="none" w:sz="0" w:space="0" w:color="auto"/>
        <w:right w:val="none" w:sz="0" w:space="0" w:color="auto"/>
      </w:divBdr>
    </w:div>
    <w:div w:id="1859006589">
      <w:bodyDiv w:val="1"/>
      <w:marLeft w:val="0"/>
      <w:marRight w:val="0"/>
      <w:marTop w:val="0"/>
      <w:marBottom w:val="0"/>
      <w:divBdr>
        <w:top w:val="none" w:sz="0" w:space="0" w:color="auto"/>
        <w:left w:val="none" w:sz="0" w:space="0" w:color="auto"/>
        <w:bottom w:val="none" w:sz="0" w:space="0" w:color="auto"/>
        <w:right w:val="none" w:sz="0" w:space="0" w:color="auto"/>
      </w:divBdr>
    </w:div>
    <w:div w:id="1900704723">
      <w:bodyDiv w:val="1"/>
      <w:marLeft w:val="0"/>
      <w:marRight w:val="0"/>
      <w:marTop w:val="0"/>
      <w:marBottom w:val="0"/>
      <w:divBdr>
        <w:top w:val="none" w:sz="0" w:space="0" w:color="auto"/>
        <w:left w:val="none" w:sz="0" w:space="0" w:color="auto"/>
        <w:bottom w:val="none" w:sz="0" w:space="0" w:color="auto"/>
        <w:right w:val="none" w:sz="0" w:space="0" w:color="auto"/>
      </w:divBdr>
    </w:div>
    <w:div w:id="1930314225">
      <w:bodyDiv w:val="1"/>
      <w:marLeft w:val="0"/>
      <w:marRight w:val="0"/>
      <w:marTop w:val="0"/>
      <w:marBottom w:val="0"/>
      <w:divBdr>
        <w:top w:val="none" w:sz="0" w:space="0" w:color="auto"/>
        <w:left w:val="none" w:sz="0" w:space="0" w:color="auto"/>
        <w:bottom w:val="none" w:sz="0" w:space="0" w:color="auto"/>
        <w:right w:val="none" w:sz="0" w:space="0" w:color="auto"/>
      </w:divBdr>
    </w:div>
    <w:div w:id="2010255213">
      <w:bodyDiv w:val="1"/>
      <w:marLeft w:val="0"/>
      <w:marRight w:val="0"/>
      <w:marTop w:val="0"/>
      <w:marBottom w:val="0"/>
      <w:divBdr>
        <w:top w:val="none" w:sz="0" w:space="0" w:color="auto"/>
        <w:left w:val="none" w:sz="0" w:space="0" w:color="auto"/>
        <w:bottom w:val="none" w:sz="0" w:space="0" w:color="auto"/>
        <w:right w:val="none" w:sz="0" w:space="0" w:color="auto"/>
      </w:divBdr>
    </w:div>
    <w:div w:id="2045134846">
      <w:bodyDiv w:val="1"/>
      <w:marLeft w:val="0"/>
      <w:marRight w:val="0"/>
      <w:marTop w:val="0"/>
      <w:marBottom w:val="0"/>
      <w:divBdr>
        <w:top w:val="none" w:sz="0" w:space="0" w:color="auto"/>
        <w:left w:val="none" w:sz="0" w:space="0" w:color="auto"/>
        <w:bottom w:val="none" w:sz="0" w:space="0" w:color="auto"/>
        <w:right w:val="none" w:sz="0" w:space="0" w:color="auto"/>
      </w:divBdr>
    </w:div>
    <w:div w:id="2119982493">
      <w:bodyDiv w:val="1"/>
      <w:marLeft w:val="0"/>
      <w:marRight w:val="0"/>
      <w:marTop w:val="0"/>
      <w:marBottom w:val="0"/>
      <w:divBdr>
        <w:top w:val="none" w:sz="0" w:space="0" w:color="auto"/>
        <w:left w:val="none" w:sz="0" w:space="0" w:color="auto"/>
        <w:bottom w:val="none" w:sz="0" w:space="0" w:color="auto"/>
        <w:right w:val="none" w:sz="0" w:space="0" w:color="auto"/>
      </w:divBdr>
    </w:div>
    <w:div w:id="2137095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chespublics.ain.fr"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D5F13-6716-49BB-BE03-A3EAE337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4505</Words>
  <Characters>24780</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Microsoft Word - 7 - compte rendu 06 septembre 2021 vf</vt:lpstr>
    </vt:vector>
  </TitlesOfParts>
  <Company/>
  <LinksUpToDate>false</LinksUpToDate>
  <CharactersWithSpaces>29227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- 7 - compte rendu 06 septembre 2021 vf</dc:title>
  <dc:subject/>
  <dc:creator>dgs</dc:creator>
  <cp:keywords/>
  <dc:description/>
  <cp:lastModifiedBy>navarin cecile</cp:lastModifiedBy>
  <cp:revision>2</cp:revision>
  <cp:lastPrinted>2025-07-16T15:33:00Z</cp:lastPrinted>
  <dcterms:created xsi:type="dcterms:W3CDTF">2025-07-18T07:59:00Z</dcterms:created>
  <dcterms:modified xsi:type="dcterms:W3CDTF">2025-07-18T07:59:00Z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2021-09-14T00:00:00Z</vt:filetime>
  </property>
  <property fmtid="{D5CDD505-2E9C-101B-9397-08002B2CF9AE}" pid="3" name="LastSaved">
    <vt:filetime>2021-09-15T00:00:00Z</vt:filetime>
  </property>
</Properties>
</file>